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79CF" w14:textId="087C25B1" w:rsidR="007E1056" w:rsidRDefault="007E1056" w:rsidP="007E1056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1 Opis przedmiotu zamówienia</w:t>
      </w:r>
    </w:p>
    <w:p w14:paraId="2138FEED" w14:textId="2DE0BB18" w:rsidR="00D92962" w:rsidRPr="00D5183F" w:rsidRDefault="00D92962" w:rsidP="00D5183F">
      <w:p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Projekt realizowany w ramach Projektu Grantowego „</w:t>
      </w:r>
      <w:proofErr w:type="spellStart"/>
      <w:r w:rsidRPr="00D5183F">
        <w:rPr>
          <w:rFonts w:cstheme="minorHAnsi"/>
          <w:b/>
          <w:bCs/>
          <w:sz w:val="24"/>
          <w:szCs w:val="24"/>
        </w:rPr>
        <w:t>Cyberbezpieczny</w:t>
      </w:r>
      <w:proofErr w:type="spellEnd"/>
      <w:r w:rsidRPr="00D5183F">
        <w:rPr>
          <w:rFonts w:cstheme="minorHAnsi"/>
          <w:b/>
          <w:bCs/>
          <w:sz w:val="24"/>
          <w:szCs w:val="24"/>
        </w:rPr>
        <w:t xml:space="preserve"> Samorząd”</w:t>
      </w:r>
      <w:r w:rsidR="00DF5D0B">
        <w:rPr>
          <w:rFonts w:cstheme="minorHAnsi"/>
          <w:b/>
          <w:bCs/>
          <w:sz w:val="24"/>
          <w:szCs w:val="24"/>
        </w:rPr>
        <w:t xml:space="preserve"> </w:t>
      </w:r>
    </w:p>
    <w:p w14:paraId="22989541" w14:textId="77777777" w:rsidR="00D92962" w:rsidRPr="00D5183F" w:rsidRDefault="00D92962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Projekt realizowany w ramach Programu Fundusze Europejskie na Rozwój Cyfrowy (FERC) 2021–2027, Priorytet II: Zaawansowane usługi cyfrowe, Działanie 2.2 – Wzmocnienie krajowego systemu </w:t>
      </w:r>
      <w:proofErr w:type="spellStart"/>
      <w:r w:rsidRPr="00D5183F">
        <w:rPr>
          <w:rFonts w:cstheme="minorHAnsi"/>
          <w:sz w:val="24"/>
          <w:szCs w:val="24"/>
        </w:rPr>
        <w:t>cyberbezpieczeństwa</w:t>
      </w:r>
      <w:proofErr w:type="spellEnd"/>
      <w:r w:rsidRPr="00D5183F">
        <w:rPr>
          <w:rFonts w:cstheme="minorHAnsi"/>
          <w:sz w:val="24"/>
          <w:szCs w:val="24"/>
        </w:rPr>
        <w:t>, finansowany z Europejskiego Funduszu Rozwoju Regionalnego (EFRR).</w:t>
      </w:r>
    </w:p>
    <w:p w14:paraId="1B9E878C" w14:textId="77777777" w:rsidR="00F578AB" w:rsidRPr="00D5183F" w:rsidRDefault="00F578AB" w:rsidP="00D5183F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Wymagania ogólne</w:t>
      </w:r>
    </w:p>
    <w:p w14:paraId="2BC2D150" w14:textId="6CABD239" w:rsidR="00F578AB" w:rsidRPr="00D5183F" w:rsidRDefault="00F578AB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O zamówienie mogą ubiegać się </w:t>
      </w:r>
      <w:r w:rsidR="00F1038F">
        <w:rPr>
          <w:rFonts w:cstheme="minorHAnsi"/>
          <w:sz w:val="24"/>
          <w:szCs w:val="24"/>
        </w:rPr>
        <w:t>W</w:t>
      </w:r>
      <w:r w:rsidRPr="00D5183F">
        <w:rPr>
          <w:rFonts w:cstheme="minorHAnsi"/>
          <w:sz w:val="24"/>
          <w:szCs w:val="24"/>
        </w:rPr>
        <w:t>ykonawcy, którzy spełniają następujące warunki.</w:t>
      </w:r>
    </w:p>
    <w:p w14:paraId="6BE4C087" w14:textId="77777777" w:rsidR="00F578AB" w:rsidRPr="00D5183F" w:rsidRDefault="00F578AB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 zakresie dysponowania odpowiednim potencjałem kadrowym Wykonawca zobowiązany jest wykazać, że dysponuje lub będzie dysponował niżej wymienionymi osobami umożliwiającymi realizację zamówienia na odpowiednim poziomie jakości, które zostaną skierowane do realizacji zamówienia:</w:t>
      </w:r>
    </w:p>
    <w:p w14:paraId="41BAEC69" w14:textId="77777777" w:rsidR="00F578AB" w:rsidRPr="00D5183F" w:rsidRDefault="00F578AB" w:rsidP="00D5183F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co najmniej 1 osobą, która posiada certyfikat bezpieczeństwa systemów informatycznych,</w:t>
      </w:r>
      <w:r w:rsidR="00F752CF" w:rsidRPr="00D5183F">
        <w:rPr>
          <w:rFonts w:cstheme="minorHAnsi"/>
          <w:sz w:val="24"/>
          <w:szCs w:val="24"/>
        </w:rPr>
        <w:t>(</w:t>
      </w:r>
      <w:r w:rsidR="0069575B" w:rsidRPr="00D5183F">
        <w:rPr>
          <w:rFonts w:cstheme="minorHAnsi"/>
          <w:sz w:val="24"/>
          <w:szCs w:val="24"/>
        </w:rPr>
        <w:t xml:space="preserve">CISSP) </w:t>
      </w:r>
    </w:p>
    <w:p w14:paraId="3B0C4B3E" w14:textId="77777777" w:rsidR="000B4AAF" w:rsidRPr="00D5183F" w:rsidRDefault="000B4AAF" w:rsidP="00D5183F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co najmniej 1 osobą, która posiada certyfikat bezpieczeństwa systemów informatycznych,(CEH) </w:t>
      </w:r>
    </w:p>
    <w:p w14:paraId="61AF4DDB" w14:textId="77777777" w:rsidR="00F578AB" w:rsidRPr="00D5183F" w:rsidRDefault="00F578AB" w:rsidP="00D5183F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co najmniej 1 osobą, która posiada ukończony kurs dla audytora systemu zarządzania bezpieczeństwem informacji/audytora wiodącego (</w:t>
      </w:r>
      <w:r w:rsidR="000B4AAF" w:rsidRPr="00D5183F">
        <w:rPr>
          <w:rFonts w:cstheme="minorHAnsi"/>
          <w:sz w:val="24"/>
          <w:szCs w:val="24"/>
        </w:rPr>
        <w:t xml:space="preserve">ISO </w:t>
      </w:r>
      <w:r w:rsidRPr="00D5183F">
        <w:rPr>
          <w:rFonts w:cstheme="minorHAnsi"/>
          <w:sz w:val="24"/>
          <w:szCs w:val="24"/>
        </w:rPr>
        <w:t>27001:20</w:t>
      </w:r>
      <w:r w:rsidR="000B4AAF" w:rsidRPr="00D5183F">
        <w:rPr>
          <w:rFonts w:cstheme="minorHAnsi"/>
          <w:sz w:val="24"/>
          <w:szCs w:val="24"/>
        </w:rPr>
        <w:t>22</w:t>
      </w:r>
      <w:r w:rsidRPr="00D5183F">
        <w:rPr>
          <w:rFonts w:cstheme="minorHAnsi"/>
          <w:sz w:val="24"/>
          <w:szCs w:val="24"/>
        </w:rPr>
        <w:t>)</w:t>
      </w:r>
    </w:p>
    <w:p w14:paraId="1D4ABD93" w14:textId="77777777" w:rsidR="00F578AB" w:rsidRPr="00D5183F" w:rsidRDefault="00F578AB" w:rsidP="00D5183F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co najmniej 1 osobą, która posiada certyfikat audytora</w:t>
      </w:r>
      <w:r w:rsidR="000B4AAF" w:rsidRPr="00D5183F">
        <w:rPr>
          <w:rFonts w:cstheme="minorHAnsi"/>
          <w:sz w:val="24"/>
          <w:szCs w:val="24"/>
        </w:rPr>
        <w:t xml:space="preserve"> wiodącego </w:t>
      </w:r>
      <w:r w:rsidRPr="00D5183F">
        <w:rPr>
          <w:rFonts w:cstheme="minorHAnsi"/>
          <w:sz w:val="24"/>
          <w:szCs w:val="24"/>
        </w:rPr>
        <w:t xml:space="preserve"> ISO 22301:2019</w:t>
      </w:r>
    </w:p>
    <w:p w14:paraId="57578346" w14:textId="77777777" w:rsidR="00F578AB" w:rsidRPr="00D5183F" w:rsidRDefault="00F578AB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UWAGA:</w:t>
      </w:r>
    </w:p>
    <w:p w14:paraId="5353EA39" w14:textId="77777777" w:rsidR="00F578AB" w:rsidRPr="00D5183F" w:rsidRDefault="00F578AB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Zamawiający dopuszcza możliwość łączenia potencjału kadrowego tzn. aby 1 osoba posiadała ww. certyfikaty.</w:t>
      </w:r>
    </w:p>
    <w:p w14:paraId="554D65B9" w14:textId="77777777" w:rsidR="00D92962" w:rsidRPr="00D5183F" w:rsidRDefault="00D92962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Zamówienie realizowane będzie zgodnie z zasadami równości płci i dostępności dla osób z niepełnosprawnościami. Oferent zobowiązany jest do realizacji zamówienia zgodnie z Regulaminem Konkursu Grantowego pn. „Cyberbezpieczny Samorząd” oraz zasadami określonymi w Programie Fundusze Europejskie na Rozwój Cyfrowy (FERC) 2021–2027 oraz z zasadami równości płci i dostępności dla osób z niepełnosprawnościami. </w:t>
      </w:r>
    </w:p>
    <w:p w14:paraId="15443BF5" w14:textId="157DD868" w:rsidR="00D92962" w:rsidRPr="00D5183F" w:rsidRDefault="00D92962" w:rsidP="00D5183F">
      <w:p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Projekt ma na celu podniesienie poziomu bezpieczeństwa informacji oraz spełnienie wymogów krajowego systemu </w:t>
      </w:r>
      <w:proofErr w:type="spellStart"/>
      <w:r w:rsidRPr="00D5183F">
        <w:rPr>
          <w:rFonts w:cstheme="minorHAnsi"/>
          <w:sz w:val="24"/>
          <w:szCs w:val="24"/>
        </w:rPr>
        <w:t>cyberbezpieczeństwa</w:t>
      </w:r>
      <w:proofErr w:type="spellEnd"/>
      <w:r w:rsidRPr="00D5183F">
        <w:rPr>
          <w:rFonts w:cstheme="minorHAnsi"/>
          <w:sz w:val="24"/>
          <w:szCs w:val="24"/>
        </w:rPr>
        <w:t xml:space="preserve"> w Urzędzie Gminy</w:t>
      </w:r>
      <w:r w:rsidR="00C1166F">
        <w:rPr>
          <w:rFonts w:cstheme="minorHAnsi"/>
          <w:sz w:val="24"/>
          <w:szCs w:val="24"/>
        </w:rPr>
        <w:t xml:space="preserve"> oraz GOPS.</w:t>
      </w:r>
      <w:r w:rsidRPr="00D5183F">
        <w:rPr>
          <w:rFonts w:cstheme="minorHAnsi"/>
          <w:sz w:val="24"/>
          <w:szCs w:val="24"/>
        </w:rPr>
        <w:t xml:space="preserve"> </w:t>
      </w:r>
    </w:p>
    <w:p w14:paraId="75BCDFFF" w14:textId="77777777" w:rsidR="00D92962" w:rsidRPr="00D5183F" w:rsidRDefault="00D92962" w:rsidP="00D5183F">
      <w:pPr>
        <w:jc w:val="both"/>
        <w:rPr>
          <w:rFonts w:cstheme="minorHAnsi"/>
          <w:sz w:val="24"/>
          <w:szCs w:val="24"/>
        </w:rPr>
      </w:pPr>
    </w:p>
    <w:p w14:paraId="69EA2A1A" w14:textId="77777777" w:rsidR="00130C5B" w:rsidRPr="00D5183F" w:rsidRDefault="00D92962" w:rsidP="00D5183F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 xml:space="preserve">Opracowanie, wdrożenie, przegląd, aktualizacja dokumentacji Systemu Zarządzania Bezpieczeństwem Informacji - </w:t>
      </w:r>
      <w:r w:rsidR="00130C5B" w:rsidRPr="00D5183F">
        <w:rPr>
          <w:rFonts w:cstheme="minorHAnsi"/>
          <w:b/>
          <w:bCs/>
          <w:sz w:val="24"/>
          <w:szCs w:val="24"/>
        </w:rPr>
        <w:t>Zakres i Etapy Wdrożenia SZBI</w:t>
      </w:r>
    </w:p>
    <w:p w14:paraId="575E1A02" w14:textId="77777777" w:rsidR="00130C5B" w:rsidRPr="00D5183F" w:rsidRDefault="00130C5B" w:rsidP="00D5183F">
      <w:pPr>
        <w:pStyle w:val="Akapitzlist"/>
        <w:jc w:val="both"/>
        <w:rPr>
          <w:rFonts w:cstheme="minorHAnsi"/>
          <w:sz w:val="24"/>
          <w:szCs w:val="24"/>
        </w:rPr>
      </w:pPr>
    </w:p>
    <w:p w14:paraId="5018B483" w14:textId="77777777" w:rsidR="00130C5B" w:rsidRPr="00D5183F" w:rsidRDefault="00130C5B" w:rsidP="00D5183F">
      <w:pPr>
        <w:pStyle w:val="Akapitzlist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Audyt Wstępny:</w:t>
      </w:r>
    </w:p>
    <w:p w14:paraId="5ED1F41C" w14:textId="232687F0" w:rsidR="00F16AAC" w:rsidRPr="00D5183F" w:rsidRDefault="00F16AAC" w:rsidP="00D5183F">
      <w:pPr>
        <w:ind w:left="360"/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Wykonawca przeprowadzi audyt wstępny, którego celem będzie ocena aktualnego stanu systemu bezpieczeństwa informacji w dwóch jednostkach: Urzędzie Gminy </w:t>
      </w:r>
      <w:r w:rsidR="00C1166F">
        <w:rPr>
          <w:rFonts w:cstheme="minorHAnsi"/>
          <w:sz w:val="24"/>
          <w:szCs w:val="24"/>
        </w:rPr>
        <w:t>oraz GOPS.</w:t>
      </w:r>
    </w:p>
    <w:p w14:paraId="378EACF1" w14:textId="77777777" w:rsidR="00D92962" w:rsidRPr="00D5183F" w:rsidRDefault="00D92962" w:rsidP="00D5183F">
      <w:pPr>
        <w:ind w:left="360"/>
        <w:jc w:val="both"/>
        <w:rPr>
          <w:rFonts w:cstheme="minorHAnsi"/>
          <w:sz w:val="24"/>
          <w:szCs w:val="24"/>
        </w:rPr>
      </w:pPr>
    </w:p>
    <w:p w14:paraId="778D5A10" w14:textId="77777777" w:rsidR="00C81730" w:rsidRPr="00D5183F" w:rsidRDefault="00C81730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Konsultacje: Wykonawca zorganizuje spotkania z zespołem odpowiedzialnym za wdrożenie SZBI w obu jednostkach (po jednym spotkaniu w Urzędzie Gminy i GOPS) celem omówienia </w:t>
      </w:r>
      <w:r w:rsidR="00442BCB" w:rsidRPr="00D5183F">
        <w:rPr>
          <w:rFonts w:cstheme="minorHAnsi"/>
          <w:sz w:val="24"/>
          <w:szCs w:val="24"/>
        </w:rPr>
        <w:t xml:space="preserve">przeprowadzenia </w:t>
      </w:r>
      <w:r w:rsidRPr="00D5183F">
        <w:rPr>
          <w:rFonts w:cstheme="minorHAnsi"/>
          <w:sz w:val="24"/>
          <w:szCs w:val="24"/>
        </w:rPr>
        <w:t xml:space="preserve">audytu wstępnego oraz przedstawienia </w:t>
      </w:r>
      <w:r w:rsidR="00442BCB" w:rsidRPr="00D5183F">
        <w:rPr>
          <w:rFonts w:cstheme="minorHAnsi"/>
          <w:sz w:val="24"/>
          <w:szCs w:val="24"/>
        </w:rPr>
        <w:t xml:space="preserve">procesu działania i planowanych do podjęcia działań i etapów audytu – </w:t>
      </w:r>
      <w:r w:rsidR="001E058B" w:rsidRPr="00D5183F">
        <w:rPr>
          <w:rFonts w:cstheme="minorHAnsi"/>
          <w:sz w:val="24"/>
          <w:szCs w:val="24"/>
        </w:rPr>
        <w:t>n</w:t>
      </w:r>
      <w:r w:rsidR="00442BCB" w:rsidRPr="00D5183F">
        <w:rPr>
          <w:rFonts w:cstheme="minorHAnsi"/>
          <w:sz w:val="24"/>
          <w:szCs w:val="24"/>
        </w:rPr>
        <w:t xml:space="preserve">arada wstępna. </w:t>
      </w:r>
    </w:p>
    <w:p w14:paraId="04C500B7" w14:textId="77777777" w:rsidR="00B12DF4" w:rsidRPr="00D5183F" w:rsidRDefault="00B12DF4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Ocena zgodności z wymaganiami § 20 ust. 2 rozporządzenia KRI oraz normą ISO/IEC 27001, aby sprawdzić aktualny stan bezpieczeństwa informacji w obu jednostkach.</w:t>
      </w:r>
    </w:p>
    <w:p w14:paraId="14B92B59" w14:textId="77777777" w:rsidR="00B12DF4" w:rsidRPr="00D5183F" w:rsidRDefault="00B12DF4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Analiza zabezpieczeń: Przeprowadzenie szczegółowej analizy zabezpieczeń systemów IT, identyfikacja luk w zabezpieczeniach oraz przedstawienie rekomendacji działań naprawczych dla Urzędu Gminy oraz GOPS.</w:t>
      </w:r>
    </w:p>
    <w:p w14:paraId="1EC0B805" w14:textId="77777777" w:rsidR="00B12DF4" w:rsidRPr="00D5183F" w:rsidRDefault="00B12DF4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Sporządzenie raportu z audytu wstępnego: Raport powinien zawierać szczegółowe wyniki analizy stanu systemu bezpieczeństwa informacji, z uwzględnieniem rekomendacji działań naprawczych i doskonalących.</w:t>
      </w:r>
    </w:p>
    <w:p w14:paraId="6260649E" w14:textId="77777777" w:rsidR="00B12DF4" w:rsidRPr="00D5183F" w:rsidRDefault="00B12DF4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Konsultacje: Wykonawca zorganizuje spotkania z zespołem odpowiedzialnym za wdrożenie SZBI w obu jednostkach (po jednym spotkaniu w Urzędzie Gminy i GOPS) celem omówienia wyników audytu wstępnego oraz przedstawienia zaleceń i planu działań naprawczych</w:t>
      </w:r>
      <w:r w:rsidR="001E058B" w:rsidRPr="00D5183F">
        <w:rPr>
          <w:rFonts w:cstheme="minorHAnsi"/>
          <w:sz w:val="24"/>
          <w:szCs w:val="24"/>
        </w:rPr>
        <w:t xml:space="preserve"> – narada zamykająca. </w:t>
      </w:r>
    </w:p>
    <w:p w14:paraId="2700E235" w14:textId="77777777" w:rsidR="00130C5B" w:rsidRPr="00D5183F" w:rsidRDefault="00B12DF4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Podpisanie raportu przez audytorów: Raporty z audytu wstępnego muszą być podpisane przez audytorów, którzy przeprowadzili ocenę.</w:t>
      </w:r>
    </w:p>
    <w:p w14:paraId="67F2D8CD" w14:textId="77777777" w:rsidR="00B12DF4" w:rsidRPr="00D5183F" w:rsidRDefault="00B12DF4" w:rsidP="00D5183F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6A743099" w14:textId="77777777" w:rsidR="00130C5B" w:rsidRPr="00D5183F" w:rsidRDefault="00130C5B" w:rsidP="00D5183F">
      <w:pPr>
        <w:pStyle w:val="Akapitzlist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Opracowanie Polityk i Procedur SZBI:</w:t>
      </w:r>
    </w:p>
    <w:p w14:paraId="06794EA7" w14:textId="0C77E29E" w:rsidR="00A32DA2" w:rsidRPr="00D5183F" w:rsidRDefault="00A32DA2" w:rsidP="00D5183F">
      <w:pPr>
        <w:ind w:left="360"/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Wykonawca opracuje i wdroży niezbędne polityki oraz procedury SZBI zgodne z wymaganiami normy ISO/IEC 27001 oraz przepisami krajowymi</w:t>
      </w:r>
      <w:r w:rsidR="005C5325" w:rsidRPr="00D5183F">
        <w:rPr>
          <w:rFonts w:cstheme="minorHAnsi"/>
          <w:sz w:val="24"/>
          <w:szCs w:val="24"/>
        </w:rPr>
        <w:t xml:space="preserve"> </w:t>
      </w:r>
    </w:p>
    <w:p w14:paraId="76CB13D0" w14:textId="2673D9CF" w:rsidR="009B013C" w:rsidRPr="00D5183F" w:rsidRDefault="009B013C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Polityka bezpieczeństwa informacji: Opracowanie polityki bezpieczeństwa informacji, która będzie zgodna z normą ISO/IEC 27001 oraz wymaganiami ustawy o krajowym systemie </w:t>
      </w:r>
      <w:proofErr w:type="spellStart"/>
      <w:r w:rsidRPr="00D5183F">
        <w:rPr>
          <w:rFonts w:cstheme="minorHAnsi"/>
          <w:sz w:val="24"/>
          <w:szCs w:val="24"/>
        </w:rPr>
        <w:t>cyberbezpieczeństwa</w:t>
      </w:r>
      <w:proofErr w:type="spellEnd"/>
      <w:r w:rsidRPr="00D5183F">
        <w:rPr>
          <w:rFonts w:cstheme="minorHAnsi"/>
          <w:sz w:val="24"/>
          <w:szCs w:val="24"/>
        </w:rPr>
        <w:t>.</w:t>
      </w:r>
      <w:r w:rsidR="005C5325" w:rsidRPr="00D5183F">
        <w:rPr>
          <w:rFonts w:cstheme="minorHAnsi"/>
          <w:sz w:val="24"/>
          <w:szCs w:val="24"/>
        </w:rPr>
        <w:t xml:space="preserve"> Polityki mają zostać przygotowane jako oddzielne dokumenty dla dwóch jednostek Urzędu Gminy oraz dla GOPS.</w:t>
      </w:r>
    </w:p>
    <w:p w14:paraId="67C406C6" w14:textId="5D6E51A2" w:rsidR="009B013C" w:rsidRPr="00D5183F" w:rsidRDefault="009B013C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Cele i zakres SZBI: Zdefiniowanie celów i zakresu SZBI na podstawie analizy kontekstu organizacji, uwzględniając specyficzne zagrożenia i ryzyka, które mogą wystąpić w Urzędzie Gminy oraz GOPS.</w:t>
      </w:r>
      <w:r w:rsidR="000D486E" w:rsidRPr="00D5183F">
        <w:rPr>
          <w:rFonts w:cstheme="minorHAnsi"/>
          <w:sz w:val="24"/>
          <w:szCs w:val="24"/>
        </w:rPr>
        <w:t xml:space="preserve"> Dokumenty mają zostać opracowane oddzielnie dla dwóch jednostek </w:t>
      </w:r>
      <w:r w:rsidR="00CF761A" w:rsidRPr="00D5183F">
        <w:rPr>
          <w:rFonts w:cstheme="minorHAnsi"/>
          <w:sz w:val="24"/>
          <w:szCs w:val="24"/>
        </w:rPr>
        <w:t>Urzędu Gminy oraz dla GOPS.</w:t>
      </w:r>
    </w:p>
    <w:p w14:paraId="6644CFA4" w14:textId="77777777" w:rsidR="000E5AED" w:rsidRPr="00D5183F" w:rsidRDefault="000E5AED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Procedury zarządzania incydentami: Opracowanie procedur reagowania na incydenty związane z bezpieczeństwem informacji, w tym zasady postępowania w przypadku naruszenia ochrony danych.</w:t>
      </w:r>
    </w:p>
    <w:p w14:paraId="78DEAE20" w14:textId="77777777" w:rsidR="002E18C1" w:rsidRPr="00D5183F" w:rsidRDefault="002E18C1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System zarządzania dostępami: Opracowanie systemu zarządzania dostępem, kontrola uprawnień użytkowników oraz wdrożenie ścisłych procedur kontrolujących dostęp do systemów IT i danych w obu jednostkach.</w:t>
      </w:r>
    </w:p>
    <w:p w14:paraId="11CB02E1" w14:textId="77777777" w:rsidR="005B3DFE" w:rsidRPr="00D5183F" w:rsidRDefault="005B3DFE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Plan ciągłości działania (BCP) oraz plan reagowania na incydenty: Opracowanie dokumentów określających procedury zapewnienia ciągłości działania w przypadku awarii, jak i reagowania na incydenty związane z </w:t>
      </w:r>
      <w:proofErr w:type="spellStart"/>
      <w:r w:rsidRPr="00D5183F">
        <w:rPr>
          <w:rFonts w:cstheme="minorHAnsi"/>
          <w:sz w:val="24"/>
          <w:szCs w:val="24"/>
        </w:rPr>
        <w:t>cyberbezpieczeństwem</w:t>
      </w:r>
      <w:proofErr w:type="spellEnd"/>
      <w:r w:rsidRPr="00D5183F">
        <w:rPr>
          <w:rFonts w:cstheme="minorHAnsi"/>
          <w:sz w:val="24"/>
          <w:szCs w:val="24"/>
        </w:rPr>
        <w:t>.</w:t>
      </w:r>
    </w:p>
    <w:p w14:paraId="343A31F4" w14:textId="77777777" w:rsidR="00CD33AA" w:rsidRPr="00D5183F" w:rsidRDefault="00CD33AA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lastRenderedPageBreak/>
        <w:t xml:space="preserve">Ocena zgodności wdrożonych procedur: Analiza i ocena zgodności opracowanych polityk i procedur z normą ISO/IEC 27001 oraz przepisami prawa krajowego, ze szczególnym uwzględnieniem ustawy o krajowym systemie </w:t>
      </w:r>
      <w:proofErr w:type="spellStart"/>
      <w:r w:rsidRPr="00D5183F">
        <w:rPr>
          <w:rFonts w:cstheme="minorHAnsi"/>
          <w:sz w:val="24"/>
          <w:szCs w:val="24"/>
        </w:rPr>
        <w:t>cyberbezpieczeństwa</w:t>
      </w:r>
      <w:proofErr w:type="spellEnd"/>
      <w:r w:rsidRPr="00D5183F">
        <w:rPr>
          <w:rFonts w:cstheme="minorHAnsi"/>
          <w:sz w:val="24"/>
          <w:szCs w:val="24"/>
        </w:rPr>
        <w:t xml:space="preserve"> oraz regulacji NIS2.</w:t>
      </w:r>
    </w:p>
    <w:p w14:paraId="379B2AAB" w14:textId="77777777" w:rsidR="00CD33AA" w:rsidRPr="00D5183F" w:rsidRDefault="00CD33AA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Wsparcie w implementacji technicznych środków ochrony: Wykonawca dostarczy wsparcie w implementacji technicznych rozwiązań ochrony danych, takich jak szyfrowanie danych, systemy dwuskładnikowego uwierzytelniania, segmentacja sieci.</w:t>
      </w:r>
    </w:p>
    <w:p w14:paraId="56C0B178" w14:textId="77777777" w:rsidR="00130C5B" w:rsidRPr="00D5183F" w:rsidRDefault="00CD33AA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Opracowanie dokumentacji systemowej: Wykonawca opracuje pełną dokumentację systemu zarządzania bezpieczeństwem informacji, instrukcje operacyjne oraz polityki wewnętrzne dotyczące </w:t>
      </w:r>
      <w:proofErr w:type="spellStart"/>
      <w:r w:rsidRPr="00D5183F">
        <w:rPr>
          <w:rFonts w:cstheme="minorHAnsi"/>
          <w:sz w:val="24"/>
          <w:szCs w:val="24"/>
        </w:rPr>
        <w:t>cyberbezpieczeństwa</w:t>
      </w:r>
      <w:proofErr w:type="spellEnd"/>
      <w:r w:rsidRPr="00D5183F">
        <w:rPr>
          <w:rFonts w:cstheme="minorHAnsi"/>
          <w:sz w:val="24"/>
          <w:szCs w:val="24"/>
        </w:rPr>
        <w:t>.</w:t>
      </w:r>
    </w:p>
    <w:p w14:paraId="39653025" w14:textId="77777777" w:rsidR="00DA483B" w:rsidRPr="00D5183F" w:rsidRDefault="00DA483B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Dostosowanie dokumentacji do specyfiki jednostki, w ścisłej współpracy z zespołem odpowiedzialnym za wdrożenie SZBI w Urzędzie Gminy i GOPS.</w:t>
      </w:r>
    </w:p>
    <w:p w14:paraId="79F4D654" w14:textId="77777777" w:rsidR="00DA483B" w:rsidRPr="00D5183F" w:rsidRDefault="00DA483B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Dostosowanie procedur do realiów organizacyjnych: Wdrażane procedury muszą być praktyczne, spójne z codziennym funkcjonowaniem organizacji oraz zapewniać zgodność z KRI oraz normą ISO 27001.</w:t>
      </w:r>
    </w:p>
    <w:p w14:paraId="40CF3B05" w14:textId="77777777" w:rsidR="00CD33AA" w:rsidRPr="00D5183F" w:rsidRDefault="00CD33AA" w:rsidP="00D5183F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6917F4DF" w14:textId="77777777" w:rsidR="00130C5B" w:rsidRPr="00D5183F" w:rsidRDefault="00130C5B" w:rsidP="00D5183F">
      <w:pPr>
        <w:pStyle w:val="Akapitzlist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Audyt Końcowy:</w:t>
      </w:r>
    </w:p>
    <w:p w14:paraId="571A08D8" w14:textId="77777777" w:rsidR="00301D26" w:rsidRPr="00D5183F" w:rsidRDefault="00301D26" w:rsidP="00D5183F">
      <w:pPr>
        <w:ind w:left="360"/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Po wdrożeniu SZBI, wykonawca przeprowadzi audyt końcowy, który oceni zgodność systemu z normą ISO/IEC 27001 oraz wymaganiami przepisów prawa.</w:t>
      </w:r>
    </w:p>
    <w:p w14:paraId="1CD22DA6" w14:textId="77777777" w:rsidR="00465327" w:rsidRPr="00D5183F" w:rsidRDefault="00130C5B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 xml:space="preserve">Ocena zgodności z wymaganiami § 20 ust. 2 rozporządzenia KRI oraz normą ISO/IEC 27001 po </w:t>
      </w:r>
      <w:r w:rsidR="00C80ECD" w:rsidRPr="00D5183F">
        <w:rPr>
          <w:rFonts w:cstheme="minorHAnsi"/>
          <w:sz w:val="24"/>
          <w:szCs w:val="24"/>
        </w:rPr>
        <w:t>zakończeniu wdrożenia SZBI.</w:t>
      </w:r>
    </w:p>
    <w:p w14:paraId="462DF15A" w14:textId="77777777" w:rsidR="00794117" w:rsidRPr="00D5183F" w:rsidRDefault="00794117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Analiza zabezpieczeń: Wykonawca przeprowadzi szczegółową analizę zabezpieczeń po wdrożeniu SZBI, identyfikując luki oraz przedstawiając rekomendacje działań naprawczych.</w:t>
      </w:r>
    </w:p>
    <w:p w14:paraId="6B90DE70" w14:textId="77777777" w:rsidR="00E54AA8" w:rsidRPr="00D5183F" w:rsidRDefault="00E54AA8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Sporządzenie raportu z audytu końcowego: Raport z audytu końcowego będzie zawierał wyniki analizy, wskazówki dotyczące dalszego doskonalenia systemu oraz rekomendacje naprawcze.</w:t>
      </w:r>
    </w:p>
    <w:p w14:paraId="2FB2593D" w14:textId="77777777" w:rsidR="001370FF" w:rsidRPr="00D5183F" w:rsidRDefault="001370FF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Podpisanie raportu przez audytorów: Raport z audytu końcowego musi być podpisany przez audytorów przeprowadzających ocenę.</w:t>
      </w:r>
    </w:p>
    <w:p w14:paraId="68163806" w14:textId="77777777" w:rsidR="001370FF" w:rsidRPr="00D5183F" w:rsidRDefault="001370FF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Analiza punktów normy ISO 27001: Wykonawca przeanalizuje szczegółowo każdy punkt normy ISO 27001 w odniesieniu do wyników audytu wstępnego oraz oceni aktualny stan wdrożenia wymagań normy w jednostkach.</w:t>
      </w:r>
    </w:p>
    <w:p w14:paraId="3770273B" w14:textId="77777777" w:rsidR="00465327" w:rsidRPr="00D5183F" w:rsidRDefault="001370FF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Dostosowanie procedur do realiów organizacyjnych: Wdrażane procedury muszą być praktyczne, spójne z codziennym funkcjonowaniem organizacji oraz zapewniać zgodność z KRI oraz normą ISO 27001.</w:t>
      </w:r>
    </w:p>
    <w:p w14:paraId="649DCF3C" w14:textId="77777777" w:rsidR="001370FF" w:rsidRPr="00D5183F" w:rsidRDefault="001370FF" w:rsidP="00D5183F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1524119B" w14:textId="77777777" w:rsidR="00130C5B" w:rsidRPr="00D5183F" w:rsidRDefault="00130C5B" w:rsidP="00D5183F">
      <w:pPr>
        <w:pStyle w:val="Akapitzlist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Opracowanie Dokumentacji:</w:t>
      </w:r>
    </w:p>
    <w:p w14:paraId="23C434DD" w14:textId="77777777" w:rsidR="00DA483B" w:rsidRPr="00D5183F" w:rsidRDefault="00A84F9C" w:rsidP="00D5183F">
      <w:pPr>
        <w:ind w:left="360"/>
        <w:jc w:val="both"/>
        <w:rPr>
          <w:rFonts w:cstheme="minorHAnsi"/>
          <w:color w:val="FF0000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Wykonawca zobowiązany jest do opracowania pełnej</w:t>
      </w:r>
      <w:r w:rsidR="00BD3C20" w:rsidRPr="00D5183F">
        <w:rPr>
          <w:rFonts w:cstheme="minorHAnsi"/>
          <w:sz w:val="24"/>
          <w:szCs w:val="24"/>
        </w:rPr>
        <w:t xml:space="preserve"> odrębnej dla każdej jednostki</w:t>
      </w:r>
      <w:r w:rsidRPr="00D5183F">
        <w:rPr>
          <w:rFonts w:cstheme="minorHAnsi"/>
          <w:sz w:val="24"/>
          <w:szCs w:val="24"/>
        </w:rPr>
        <w:t xml:space="preserve"> dokumentacji wymaganej do certyfikacji SZBI zgodnie z normą ISO/IEC 27001, przygotowanej w formie umożliwiającej przekazanie dokumentów jednostce certyfikującej </w:t>
      </w:r>
      <w:r w:rsidRPr="00D5183F">
        <w:rPr>
          <w:rFonts w:cstheme="minorHAnsi"/>
          <w:sz w:val="24"/>
          <w:szCs w:val="24"/>
        </w:rPr>
        <w:lastRenderedPageBreak/>
        <w:t>przez Zamawiającego.</w:t>
      </w:r>
      <w:r w:rsidR="00DA483B" w:rsidRPr="00D5183F">
        <w:rPr>
          <w:rFonts w:cstheme="minorHAnsi"/>
          <w:sz w:val="24"/>
          <w:szCs w:val="24"/>
        </w:rPr>
        <w:t xml:space="preserve"> Dokumentacja ma być w formie wzorów i szablonów z możliwością implementacji przez Zmawiającego celem przeprowadzenia certyfikacji</w:t>
      </w:r>
      <w:r w:rsidR="00DA483B" w:rsidRPr="00D5183F">
        <w:rPr>
          <w:rFonts w:cstheme="minorHAnsi"/>
          <w:color w:val="FF0000"/>
          <w:sz w:val="24"/>
          <w:szCs w:val="24"/>
        </w:rPr>
        <w:t xml:space="preserve">. </w:t>
      </w:r>
    </w:p>
    <w:p w14:paraId="392CB5B0" w14:textId="77777777" w:rsidR="001A34B5" w:rsidRPr="00D5183F" w:rsidRDefault="001A34B5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Dokumenty wymagane do certyfikacji: Wykonawca opracuje wszystkie dokumenty niezbędne do uzyskania certyfikacji zgodności z normą ISO/IEC 27001, w tym m.in. Księgę Systemu Zarządzania Bezpieczeństwem Informacji, Politykę Bezpieczeństwa Informacji, Plan Kontynuacji Działania (BCP), procedury audytu wewnętrznego, zarządzania incydentami, bezpieczeństwa fizycznego, procedurę nadzoru nad dokumentami, itp.</w:t>
      </w:r>
    </w:p>
    <w:p w14:paraId="0342EBA5" w14:textId="77777777" w:rsidR="00DF6CF0" w:rsidRPr="00D5183F" w:rsidRDefault="00DF6CF0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Wykonawca gwarantuje, że dokumentacja systemu zarządzania bezpieczeństwem informacji jest zgodna z wymaganiami normy ISO/IEC 27001 oraz wymagania certyfikacyjnymi jednostki certyfikującej systemy zarządzania na zgodność z normą ISO/IEC 27001, akredytowanej przez dowolną jednostką akredytującą wymienioną na stronie http://www.iaf.nu//articles/IAF_MEMBERS_SIGNATORIES/4 .):</w:t>
      </w:r>
    </w:p>
    <w:p w14:paraId="3956D017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Zakres systemu zarządzania bezpieczeństwem informacji</w:t>
      </w:r>
    </w:p>
    <w:p w14:paraId="5279D035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Księga systemu zarządzania bezpieczeństwem informacji</w:t>
      </w:r>
    </w:p>
    <w:p w14:paraId="26356788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Polityka bezpieczeństwa informacji</w:t>
      </w:r>
    </w:p>
    <w:p w14:paraId="69D1A3EC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Polityka kontroli dostępu – czy istnieje polityka kontroli dostępu i czy podlega okresowym przeglądom i aktualizacjom</w:t>
      </w:r>
    </w:p>
    <w:p w14:paraId="2A8A7492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Dostęp do sieci i usług sieciowych - czy wdrożone są narzędzia kontrolujące dostęp użytkowników wyłącznie do tych sieci i usług sieciowych, do których otrzymali wyraźne uprawnienia</w:t>
      </w:r>
    </w:p>
    <w:p w14:paraId="1CA6C4BB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Rejestrowanie i wyrejestrowanie użytkowników – czy wdrożony jest formalny proces rejestrowania i wyrejestrowywania użytkowników</w:t>
      </w:r>
    </w:p>
    <w:p w14:paraId="44D5FC8B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Zarządzanie poufnymi informacjami uwierzytelniającymi użytkowników – czy istnieje formalny proces przydzielania poufnych informacji uwierzytelniających</w:t>
      </w:r>
    </w:p>
    <w:p w14:paraId="60464CB1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Przegląd praw dostępu – czy dokonywane są przeglądy praw dostępu użytkowników</w:t>
      </w:r>
    </w:p>
    <w:p w14:paraId="03F9073C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Odbieranie lub dostosowywanie praw dostępu – czy wdrożony jest formalny proces odbierania prawa dostępu do informacji i środków przetwarzania informacji po zakończeniu zatrudnienia lub dostosowania do zachodzących zmian w zatrudnieniu</w:t>
      </w:r>
    </w:p>
    <w:p w14:paraId="03972F9D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Schemat organizacyjny kierowania sprawami bezpieczeństwa informacji</w:t>
      </w:r>
    </w:p>
    <w:p w14:paraId="5A0A50F5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Deklaracja stosowania dla systemu bezpieczeństwa informacji</w:t>
      </w:r>
    </w:p>
    <w:p w14:paraId="58D0A650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Plan kontynuacji działania (BCP)</w:t>
      </w:r>
    </w:p>
    <w:p w14:paraId="578926B3" w14:textId="77777777" w:rsidR="00DF6CF0" w:rsidRPr="00D5183F" w:rsidRDefault="00DF6CF0" w:rsidP="00D5183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Metodyka szacowania ryzyka</w:t>
      </w:r>
    </w:p>
    <w:p w14:paraId="439E807C" w14:textId="7BE41DA8" w:rsidR="00DF6CF0" w:rsidRPr="00D5183F" w:rsidRDefault="00DF6CF0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Wszystkie procedury potrzebne do przejścia procesu certyfikacji</w:t>
      </w:r>
      <w:r w:rsidR="00D32A3C" w:rsidRPr="00D5183F">
        <w:rPr>
          <w:rFonts w:cstheme="minorHAnsi"/>
          <w:sz w:val="24"/>
          <w:szCs w:val="24"/>
        </w:rPr>
        <w:t xml:space="preserve"> m.in.:</w:t>
      </w:r>
      <w:r w:rsidR="00BA5B48" w:rsidRPr="00D5183F">
        <w:rPr>
          <w:rFonts w:cstheme="minorHAnsi"/>
          <w:sz w:val="24"/>
          <w:szCs w:val="24"/>
        </w:rPr>
        <w:t xml:space="preserve"> </w:t>
      </w:r>
    </w:p>
    <w:p w14:paraId="32B3FE9F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nadzoru nad dokumentami</w:t>
      </w:r>
    </w:p>
    <w:p w14:paraId="3E3BF0FB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działań korekcyjnych, korygujących i zapobiegawczych</w:t>
      </w:r>
    </w:p>
    <w:p w14:paraId="1C989125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audytu wewnętrznego</w:t>
      </w:r>
    </w:p>
    <w:p w14:paraId="2405089E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przeglądu zarządzania</w:t>
      </w:r>
    </w:p>
    <w:p w14:paraId="70285682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zarządzania incydentami</w:t>
      </w:r>
    </w:p>
    <w:p w14:paraId="568BB382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lastRenderedPageBreak/>
        <w:t>Procedura bezpieczeństwa wewnętrznego organizacji</w:t>
      </w:r>
    </w:p>
    <w:p w14:paraId="48726CD9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ewakuacji personelu i sprzętu z obiektów</w:t>
      </w:r>
    </w:p>
    <w:p w14:paraId="68C6ACE0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klasyfikacji informacji wewnętrznych i zewnętrznych</w:t>
      </w:r>
    </w:p>
    <w:p w14:paraId="28E30ABB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oceny ryzyk generowanych przez strony zewnętrzne (klientów, dostawców, kooperantów, innych)</w:t>
      </w:r>
    </w:p>
    <w:p w14:paraId="291F7D5B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postępowania w przypadku odejścia pracownika z firmy</w:t>
      </w:r>
    </w:p>
    <w:p w14:paraId="3818C23C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bezpieczeństwa infrastruktury teleinformatycznej (sieć, serwerownie, urządzenia łączności, inne elementy)</w:t>
      </w:r>
    </w:p>
    <w:p w14:paraId="28E037CA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bezpieczeństwa fizycznego</w:t>
      </w:r>
    </w:p>
    <w:p w14:paraId="3CC8F881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Procedura nadzór nad przyrządami pomiarowymi i zapewnienia spójności pomiarowej</w:t>
      </w:r>
    </w:p>
    <w:p w14:paraId="04F24894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Inne niezbędne u klienta z punktu widzenia systemu bezpieczeństwa informacji (po ocenie potrzeb)</w:t>
      </w:r>
    </w:p>
    <w:p w14:paraId="5DD715D4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Dokumenty ustalające status systemu zarządzania bezpieczeństwem informacji zgodnie z wymaganiami normy.</w:t>
      </w:r>
    </w:p>
    <w:p w14:paraId="1F6D4B79" w14:textId="77777777" w:rsidR="00DF6CF0" w:rsidRPr="00D5183F" w:rsidRDefault="00DF6CF0" w:rsidP="00D5183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Opracowanie formularzy i rejestrów będących integralną częścią w/w dokumentów w formie i treści odpowiedniej do potrzeb i woli klienta.</w:t>
      </w:r>
    </w:p>
    <w:p w14:paraId="3EF5122F" w14:textId="77777777" w:rsidR="00DF6CF0" w:rsidRPr="00D5183F" w:rsidRDefault="00DF6CF0" w:rsidP="00D5183F">
      <w:pPr>
        <w:jc w:val="both"/>
        <w:rPr>
          <w:rFonts w:cstheme="minorHAnsi"/>
          <w:sz w:val="24"/>
          <w:szCs w:val="24"/>
        </w:rPr>
      </w:pPr>
    </w:p>
    <w:p w14:paraId="5AC77BE0" w14:textId="77777777" w:rsidR="00130C5B" w:rsidRPr="00D5183F" w:rsidRDefault="00130C5B" w:rsidP="00D5183F">
      <w:pPr>
        <w:pStyle w:val="Akapitzlist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D5183F">
        <w:rPr>
          <w:rFonts w:cstheme="minorHAnsi"/>
          <w:b/>
          <w:bCs/>
          <w:sz w:val="24"/>
          <w:szCs w:val="24"/>
        </w:rPr>
        <w:t>Analiza Ryzyka:</w:t>
      </w:r>
    </w:p>
    <w:p w14:paraId="31E8224F" w14:textId="77777777" w:rsidR="001A34B5" w:rsidRPr="00D5183F" w:rsidRDefault="001A34B5" w:rsidP="00D5183F">
      <w:pPr>
        <w:ind w:left="360"/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W ramach analizy ryzyka, wykonawca przeprowadzi kompleksową ocenę ryzyka, uwzględniając aktywa, zagrożenia i podatności w obu jednostkach.</w:t>
      </w:r>
    </w:p>
    <w:p w14:paraId="3178F3B0" w14:textId="77777777" w:rsidR="001D2EB9" w:rsidRPr="00D5183F" w:rsidRDefault="001D2EB9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Identyfikacja aktywów i ocena ryzyka: Identyfikacja aktywów informacyjnych, technologicznych i ludzkich w obu jednostkach oraz ocena ryzyka związanego z ich utratą.</w:t>
      </w:r>
    </w:p>
    <w:p w14:paraId="08296941" w14:textId="77777777" w:rsidR="001D2EB9" w:rsidRPr="00D5183F" w:rsidRDefault="001D2EB9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Ocena skutków utraty poufności, integralności i dostępności: Ocena skutków utraty poufności, integralności oraz dostępności dla kluczowych zasobów i aktywów organizacji.</w:t>
      </w:r>
    </w:p>
    <w:p w14:paraId="37B78C93" w14:textId="77777777" w:rsidR="00130C5B" w:rsidRPr="00D5183F" w:rsidRDefault="001D2EB9" w:rsidP="00D5183F">
      <w:pPr>
        <w:pStyle w:val="Akapitzlist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D5183F">
        <w:rPr>
          <w:rFonts w:cstheme="minorHAnsi"/>
          <w:sz w:val="24"/>
          <w:szCs w:val="24"/>
        </w:rPr>
        <w:t>Metodyka oceny ryzyka: Wykonawca zastosuje odpowiednią metodykę oceny ryzyka, identyfikując zagrożenia, podatności oraz określając działania naprawcze w celu minimalizacji ryzyk związanych z bezpieczeństwem informacji.</w:t>
      </w:r>
    </w:p>
    <w:sectPr w:rsidR="00130C5B" w:rsidRPr="00D518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5B27" w14:textId="77777777" w:rsidR="007B3173" w:rsidRDefault="007B3173" w:rsidP="007E1056">
      <w:pPr>
        <w:spacing w:after="0" w:line="240" w:lineRule="auto"/>
      </w:pPr>
      <w:r>
        <w:separator/>
      </w:r>
    </w:p>
  </w:endnote>
  <w:endnote w:type="continuationSeparator" w:id="0">
    <w:p w14:paraId="48859B9E" w14:textId="77777777" w:rsidR="007B3173" w:rsidRDefault="007B3173" w:rsidP="007E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357532"/>
      <w:docPartObj>
        <w:docPartGallery w:val="Page Numbers (Bottom of Page)"/>
        <w:docPartUnique/>
      </w:docPartObj>
    </w:sdtPr>
    <w:sdtEndPr/>
    <w:sdtContent>
      <w:p w14:paraId="6B96809B" w14:textId="1BEFF763" w:rsidR="008A513B" w:rsidRDefault="008A51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7E6DE" w14:textId="77777777" w:rsidR="008A513B" w:rsidRDefault="008A5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F70F" w14:textId="77777777" w:rsidR="007B3173" w:rsidRDefault="007B3173" w:rsidP="007E1056">
      <w:pPr>
        <w:spacing w:after="0" w:line="240" w:lineRule="auto"/>
      </w:pPr>
      <w:r>
        <w:separator/>
      </w:r>
    </w:p>
  </w:footnote>
  <w:footnote w:type="continuationSeparator" w:id="0">
    <w:p w14:paraId="064D7A87" w14:textId="77777777" w:rsidR="007B3173" w:rsidRDefault="007B3173" w:rsidP="007E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DEA1" w14:textId="4ABDE192" w:rsidR="007E1056" w:rsidRDefault="00AC2D41">
    <w:pPr>
      <w:pStyle w:val="Nagwek"/>
    </w:pPr>
    <w:r w:rsidRPr="00E51957">
      <w:rPr>
        <w:noProof/>
      </w:rPr>
      <w:drawing>
        <wp:inline distT="0" distB="0" distL="0" distR="0" wp14:anchorId="71836B4A" wp14:editId="794D8D7A">
          <wp:extent cx="5760720" cy="597110"/>
          <wp:effectExtent l="0" t="0" r="0" b="0"/>
          <wp:docPr id="19569278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2A04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B094C"/>
    <w:multiLevelType w:val="multilevel"/>
    <w:tmpl w:val="13668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6A22FA"/>
    <w:multiLevelType w:val="hybridMultilevel"/>
    <w:tmpl w:val="2E98C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2144"/>
    <w:multiLevelType w:val="hybridMultilevel"/>
    <w:tmpl w:val="F0463F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61529"/>
    <w:multiLevelType w:val="hybridMultilevel"/>
    <w:tmpl w:val="F5E8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334"/>
    <w:multiLevelType w:val="multilevel"/>
    <w:tmpl w:val="58B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94438"/>
    <w:multiLevelType w:val="hybridMultilevel"/>
    <w:tmpl w:val="A59605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A6908"/>
    <w:multiLevelType w:val="hybridMultilevel"/>
    <w:tmpl w:val="692899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5A62FF"/>
    <w:multiLevelType w:val="multilevel"/>
    <w:tmpl w:val="2AE4D51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3E4F0B"/>
    <w:multiLevelType w:val="multilevel"/>
    <w:tmpl w:val="223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0332B"/>
    <w:multiLevelType w:val="hybridMultilevel"/>
    <w:tmpl w:val="635ACA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519A1"/>
    <w:multiLevelType w:val="hybridMultilevel"/>
    <w:tmpl w:val="00CCD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21F27"/>
    <w:multiLevelType w:val="multilevel"/>
    <w:tmpl w:val="CA34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C2BC4"/>
    <w:multiLevelType w:val="hybridMultilevel"/>
    <w:tmpl w:val="87589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12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F362D"/>
    <w:multiLevelType w:val="hybridMultilevel"/>
    <w:tmpl w:val="19703F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944E93"/>
    <w:multiLevelType w:val="hybridMultilevel"/>
    <w:tmpl w:val="D8B41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F06E4"/>
    <w:multiLevelType w:val="hybridMultilevel"/>
    <w:tmpl w:val="3092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31BC7"/>
    <w:multiLevelType w:val="multilevel"/>
    <w:tmpl w:val="D55E07E8"/>
    <w:lvl w:ilvl="0">
      <w:start w:val="2"/>
      <w:numFmt w:val="decimal"/>
      <w:lvlText w:val="%1."/>
      <w:lvlJc w:val="left"/>
      <w:pPr>
        <w:ind w:left="790" w:hanging="7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0" w:hanging="7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90"/>
      </w:pPr>
      <w:rPr>
        <w:rFonts w:hint="default"/>
        <w:b w:val="0"/>
        <w:bCs w:val="0"/>
      </w:rPr>
    </w:lvl>
    <w:lvl w:ilvl="3">
      <w:start w:val="11"/>
      <w:numFmt w:val="decimal"/>
      <w:lvlText w:val="%1.%2.%3.%4."/>
      <w:lvlJc w:val="left"/>
      <w:pPr>
        <w:ind w:left="790" w:hanging="7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BD2250"/>
    <w:multiLevelType w:val="hybridMultilevel"/>
    <w:tmpl w:val="EE14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B09"/>
    <w:multiLevelType w:val="hybridMultilevel"/>
    <w:tmpl w:val="0630C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5812"/>
    <w:multiLevelType w:val="hybridMultilevel"/>
    <w:tmpl w:val="C9044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07DC"/>
    <w:multiLevelType w:val="hybridMultilevel"/>
    <w:tmpl w:val="52C6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11995"/>
    <w:multiLevelType w:val="hybridMultilevel"/>
    <w:tmpl w:val="7264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63E19"/>
    <w:multiLevelType w:val="hybridMultilevel"/>
    <w:tmpl w:val="F4225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04A8B"/>
    <w:multiLevelType w:val="hybridMultilevel"/>
    <w:tmpl w:val="D71841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557D08"/>
    <w:multiLevelType w:val="hybridMultilevel"/>
    <w:tmpl w:val="037E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00891"/>
    <w:multiLevelType w:val="multilevel"/>
    <w:tmpl w:val="C19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A32980"/>
    <w:multiLevelType w:val="hybridMultilevel"/>
    <w:tmpl w:val="AD1C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53E04"/>
    <w:multiLevelType w:val="hybridMultilevel"/>
    <w:tmpl w:val="57BC4B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F1612"/>
    <w:multiLevelType w:val="hybridMultilevel"/>
    <w:tmpl w:val="9C88B9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1C5F75"/>
    <w:multiLevelType w:val="multilevel"/>
    <w:tmpl w:val="91C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36A15"/>
    <w:multiLevelType w:val="hybridMultilevel"/>
    <w:tmpl w:val="AF0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608EA"/>
    <w:multiLevelType w:val="hybridMultilevel"/>
    <w:tmpl w:val="35CAF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72180">
    <w:abstractNumId w:val="1"/>
  </w:num>
  <w:num w:numId="2" w16cid:durableId="2110849623">
    <w:abstractNumId w:val="14"/>
  </w:num>
  <w:num w:numId="3" w16cid:durableId="1343120341">
    <w:abstractNumId w:val="25"/>
  </w:num>
  <w:num w:numId="4" w16cid:durableId="446894794">
    <w:abstractNumId w:val="4"/>
  </w:num>
  <w:num w:numId="5" w16cid:durableId="616251909">
    <w:abstractNumId w:val="7"/>
  </w:num>
  <w:num w:numId="6" w16cid:durableId="921068598">
    <w:abstractNumId w:val="15"/>
  </w:num>
  <w:num w:numId="7" w16cid:durableId="802649687">
    <w:abstractNumId w:val="30"/>
  </w:num>
  <w:num w:numId="8" w16cid:durableId="648679901">
    <w:abstractNumId w:val="21"/>
  </w:num>
  <w:num w:numId="9" w16cid:durableId="1080759114">
    <w:abstractNumId w:val="11"/>
  </w:num>
  <w:num w:numId="10" w16cid:durableId="262224107">
    <w:abstractNumId w:val="32"/>
  </w:num>
  <w:num w:numId="11" w16cid:durableId="491601102">
    <w:abstractNumId w:val="16"/>
  </w:num>
  <w:num w:numId="12" w16cid:durableId="1796100297">
    <w:abstractNumId w:val="24"/>
  </w:num>
  <w:num w:numId="13" w16cid:durableId="1448424292">
    <w:abstractNumId w:val="27"/>
  </w:num>
  <w:num w:numId="14" w16cid:durableId="620108083">
    <w:abstractNumId w:val="9"/>
  </w:num>
  <w:num w:numId="15" w16cid:durableId="1362433959">
    <w:abstractNumId w:val="5"/>
  </w:num>
  <w:num w:numId="16" w16cid:durableId="1192373829">
    <w:abstractNumId w:val="31"/>
  </w:num>
  <w:num w:numId="17" w16cid:durableId="1092700480">
    <w:abstractNumId w:val="12"/>
  </w:num>
  <w:num w:numId="18" w16cid:durableId="1555580481">
    <w:abstractNumId w:val="13"/>
  </w:num>
  <w:num w:numId="19" w16cid:durableId="433401757">
    <w:abstractNumId w:val="26"/>
  </w:num>
  <w:num w:numId="20" w16cid:durableId="1749571876">
    <w:abstractNumId w:val="19"/>
  </w:num>
  <w:num w:numId="21" w16cid:durableId="702169934">
    <w:abstractNumId w:val="10"/>
  </w:num>
  <w:num w:numId="22" w16cid:durableId="824055065">
    <w:abstractNumId w:val="2"/>
  </w:num>
  <w:num w:numId="23" w16cid:durableId="1593391787">
    <w:abstractNumId w:val="6"/>
  </w:num>
  <w:num w:numId="24" w16cid:durableId="885679698">
    <w:abstractNumId w:val="3"/>
  </w:num>
  <w:num w:numId="25" w16cid:durableId="527790879">
    <w:abstractNumId w:val="17"/>
  </w:num>
  <w:num w:numId="26" w16cid:durableId="126749267">
    <w:abstractNumId w:val="33"/>
  </w:num>
  <w:num w:numId="27" w16cid:durableId="1030568755">
    <w:abstractNumId w:val="22"/>
  </w:num>
  <w:num w:numId="28" w16cid:durableId="351423207">
    <w:abstractNumId w:val="20"/>
  </w:num>
  <w:num w:numId="29" w16cid:durableId="1721897327">
    <w:abstractNumId w:val="8"/>
  </w:num>
  <w:num w:numId="30" w16cid:durableId="1251043043">
    <w:abstractNumId w:val="18"/>
  </w:num>
  <w:num w:numId="31" w16cid:durableId="1764450223">
    <w:abstractNumId w:val="28"/>
  </w:num>
  <w:num w:numId="32" w16cid:durableId="1470585181">
    <w:abstractNumId w:val="29"/>
  </w:num>
  <w:num w:numId="33" w16cid:durableId="841703791">
    <w:abstractNumId w:val="0"/>
  </w:num>
  <w:num w:numId="34" w16cid:durableId="2159675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62"/>
    <w:rsid w:val="00015507"/>
    <w:rsid w:val="000412FB"/>
    <w:rsid w:val="000502D6"/>
    <w:rsid w:val="0007499D"/>
    <w:rsid w:val="000B4AAF"/>
    <w:rsid w:val="000B5F21"/>
    <w:rsid w:val="000C7B10"/>
    <w:rsid w:val="000D486E"/>
    <w:rsid w:val="000E135C"/>
    <w:rsid w:val="000E5AED"/>
    <w:rsid w:val="0011112D"/>
    <w:rsid w:val="001163FE"/>
    <w:rsid w:val="00130C5B"/>
    <w:rsid w:val="00130CF1"/>
    <w:rsid w:val="001370FF"/>
    <w:rsid w:val="00161A8D"/>
    <w:rsid w:val="00174A17"/>
    <w:rsid w:val="00190E57"/>
    <w:rsid w:val="001934FA"/>
    <w:rsid w:val="001A34B5"/>
    <w:rsid w:val="001B22AD"/>
    <w:rsid w:val="001C0341"/>
    <w:rsid w:val="001D2EB9"/>
    <w:rsid w:val="001D73EE"/>
    <w:rsid w:val="001E058B"/>
    <w:rsid w:val="001F4FB1"/>
    <w:rsid w:val="00213862"/>
    <w:rsid w:val="00256AC9"/>
    <w:rsid w:val="0026531D"/>
    <w:rsid w:val="002C29E7"/>
    <w:rsid w:val="002C42AD"/>
    <w:rsid w:val="002D2961"/>
    <w:rsid w:val="002E18C1"/>
    <w:rsid w:val="002E2E08"/>
    <w:rsid w:val="00301D26"/>
    <w:rsid w:val="00315A13"/>
    <w:rsid w:val="0032381C"/>
    <w:rsid w:val="00330326"/>
    <w:rsid w:val="00375FB7"/>
    <w:rsid w:val="00382B34"/>
    <w:rsid w:val="00395EE3"/>
    <w:rsid w:val="003E7779"/>
    <w:rsid w:val="003E7D48"/>
    <w:rsid w:val="0040755F"/>
    <w:rsid w:val="0041016F"/>
    <w:rsid w:val="00441E04"/>
    <w:rsid w:val="00442BCB"/>
    <w:rsid w:val="004460D9"/>
    <w:rsid w:val="004627FB"/>
    <w:rsid w:val="00465327"/>
    <w:rsid w:val="004B5AB0"/>
    <w:rsid w:val="004E2DE1"/>
    <w:rsid w:val="004E6D4D"/>
    <w:rsid w:val="00557B67"/>
    <w:rsid w:val="00562505"/>
    <w:rsid w:val="005B0A62"/>
    <w:rsid w:val="005B1DF3"/>
    <w:rsid w:val="005B3DFE"/>
    <w:rsid w:val="005C5325"/>
    <w:rsid w:val="005E0951"/>
    <w:rsid w:val="005E36E9"/>
    <w:rsid w:val="005F1D95"/>
    <w:rsid w:val="005F2617"/>
    <w:rsid w:val="005F5F71"/>
    <w:rsid w:val="00617BEB"/>
    <w:rsid w:val="0063461F"/>
    <w:rsid w:val="006469CC"/>
    <w:rsid w:val="00667E07"/>
    <w:rsid w:val="006914E6"/>
    <w:rsid w:val="00691ED9"/>
    <w:rsid w:val="006951A6"/>
    <w:rsid w:val="0069575B"/>
    <w:rsid w:val="006B1425"/>
    <w:rsid w:val="006C5AA4"/>
    <w:rsid w:val="006C74E7"/>
    <w:rsid w:val="006D7B3B"/>
    <w:rsid w:val="006F03EF"/>
    <w:rsid w:val="00707D21"/>
    <w:rsid w:val="00764B3E"/>
    <w:rsid w:val="00764D7A"/>
    <w:rsid w:val="00794117"/>
    <w:rsid w:val="007B3173"/>
    <w:rsid w:val="007C463C"/>
    <w:rsid w:val="007C71E2"/>
    <w:rsid w:val="007E1056"/>
    <w:rsid w:val="00812B00"/>
    <w:rsid w:val="00813B3D"/>
    <w:rsid w:val="00821019"/>
    <w:rsid w:val="0084761A"/>
    <w:rsid w:val="0084761C"/>
    <w:rsid w:val="00861E98"/>
    <w:rsid w:val="00872869"/>
    <w:rsid w:val="00886AB3"/>
    <w:rsid w:val="008909BD"/>
    <w:rsid w:val="0089406D"/>
    <w:rsid w:val="008A513B"/>
    <w:rsid w:val="008E1FF0"/>
    <w:rsid w:val="0091658F"/>
    <w:rsid w:val="00917DD4"/>
    <w:rsid w:val="009623B3"/>
    <w:rsid w:val="00962F4E"/>
    <w:rsid w:val="009671F5"/>
    <w:rsid w:val="009A579E"/>
    <w:rsid w:val="009A6C0B"/>
    <w:rsid w:val="009B013C"/>
    <w:rsid w:val="009D67C2"/>
    <w:rsid w:val="009E6750"/>
    <w:rsid w:val="009E6A1A"/>
    <w:rsid w:val="00A0017B"/>
    <w:rsid w:val="00A03715"/>
    <w:rsid w:val="00A234EA"/>
    <w:rsid w:val="00A32DA2"/>
    <w:rsid w:val="00A84F9C"/>
    <w:rsid w:val="00AA2A29"/>
    <w:rsid w:val="00AC2D41"/>
    <w:rsid w:val="00AE6DF6"/>
    <w:rsid w:val="00AF1415"/>
    <w:rsid w:val="00B12DF4"/>
    <w:rsid w:val="00B1325C"/>
    <w:rsid w:val="00B2452B"/>
    <w:rsid w:val="00B37626"/>
    <w:rsid w:val="00B502FB"/>
    <w:rsid w:val="00B50AC9"/>
    <w:rsid w:val="00B55EAF"/>
    <w:rsid w:val="00B62989"/>
    <w:rsid w:val="00B911F6"/>
    <w:rsid w:val="00BA5B48"/>
    <w:rsid w:val="00BD3C20"/>
    <w:rsid w:val="00BD771C"/>
    <w:rsid w:val="00BE32A8"/>
    <w:rsid w:val="00C1166F"/>
    <w:rsid w:val="00C1259B"/>
    <w:rsid w:val="00C22561"/>
    <w:rsid w:val="00C30733"/>
    <w:rsid w:val="00C36758"/>
    <w:rsid w:val="00C44A11"/>
    <w:rsid w:val="00C66B09"/>
    <w:rsid w:val="00C80ECD"/>
    <w:rsid w:val="00C81730"/>
    <w:rsid w:val="00C86C71"/>
    <w:rsid w:val="00CA5680"/>
    <w:rsid w:val="00CC14C8"/>
    <w:rsid w:val="00CC4D32"/>
    <w:rsid w:val="00CC59A0"/>
    <w:rsid w:val="00CD33AA"/>
    <w:rsid w:val="00CE1FD0"/>
    <w:rsid w:val="00CE4F84"/>
    <w:rsid w:val="00CF29F0"/>
    <w:rsid w:val="00CF761A"/>
    <w:rsid w:val="00D1057A"/>
    <w:rsid w:val="00D15EB1"/>
    <w:rsid w:val="00D32A3C"/>
    <w:rsid w:val="00D3512D"/>
    <w:rsid w:val="00D35247"/>
    <w:rsid w:val="00D46E5F"/>
    <w:rsid w:val="00D476B6"/>
    <w:rsid w:val="00D5183F"/>
    <w:rsid w:val="00D577DA"/>
    <w:rsid w:val="00D67F4D"/>
    <w:rsid w:val="00D92962"/>
    <w:rsid w:val="00DA483B"/>
    <w:rsid w:val="00DA5576"/>
    <w:rsid w:val="00DD35BC"/>
    <w:rsid w:val="00DD5EBB"/>
    <w:rsid w:val="00DE79C7"/>
    <w:rsid w:val="00DF1147"/>
    <w:rsid w:val="00DF5D0B"/>
    <w:rsid w:val="00DF6CF0"/>
    <w:rsid w:val="00DF7579"/>
    <w:rsid w:val="00E13920"/>
    <w:rsid w:val="00E3041B"/>
    <w:rsid w:val="00E54AA8"/>
    <w:rsid w:val="00E57004"/>
    <w:rsid w:val="00E659BF"/>
    <w:rsid w:val="00E9737A"/>
    <w:rsid w:val="00EB426F"/>
    <w:rsid w:val="00ED6068"/>
    <w:rsid w:val="00EF490C"/>
    <w:rsid w:val="00F06073"/>
    <w:rsid w:val="00F07F50"/>
    <w:rsid w:val="00F1038F"/>
    <w:rsid w:val="00F120AA"/>
    <w:rsid w:val="00F16AAC"/>
    <w:rsid w:val="00F4179D"/>
    <w:rsid w:val="00F5619E"/>
    <w:rsid w:val="00F578AB"/>
    <w:rsid w:val="00F619C1"/>
    <w:rsid w:val="00F752CF"/>
    <w:rsid w:val="00FC05A3"/>
    <w:rsid w:val="00FC538F"/>
    <w:rsid w:val="00FD264E"/>
    <w:rsid w:val="00FD52B4"/>
    <w:rsid w:val="00FE136C"/>
    <w:rsid w:val="00FE4B58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C0CB"/>
  <w15:chartTrackingRefBased/>
  <w15:docId w15:val="{85D06D75-6383-49DB-8558-8C2BA19D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86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C05A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2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9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962"/>
    <w:rPr>
      <w:b/>
      <w:bCs/>
      <w:sz w:val="20"/>
      <w:szCs w:val="20"/>
    </w:rPr>
  </w:style>
  <w:style w:type="paragraph" w:styleId="Bezodstpw">
    <w:name w:val="No Spacing"/>
    <w:uiPriority w:val="1"/>
    <w:qFormat/>
    <w:rsid w:val="004627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B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056"/>
  </w:style>
  <w:style w:type="paragraph" w:styleId="Stopka">
    <w:name w:val="footer"/>
    <w:basedOn w:val="Normalny"/>
    <w:link w:val="StopkaZnak"/>
    <w:uiPriority w:val="99"/>
    <w:unhideWhenUsed/>
    <w:rsid w:val="007E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6B8F3B-9B44-434A-AD19-050AE5A8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Superadmin</dc:creator>
  <cp:keywords/>
  <dc:description/>
  <cp:lastModifiedBy>Gmina Rokitno</cp:lastModifiedBy>
  <cp:revision>9</cp:revision>
  <cp:lastPrinted>2025-06-02T10:57:00Z</cp:lastPrinted>
  <dcterms:created xsi:type="dcterms:W3CDTF">2026-02-22T17:15:00Z</dcterms:created>
  <dcterms:modified xsi:type="dcterms:W3CDTF">2026-03-18T12:31:00Z</dcterms:modified>
</cp:coreProperties>
</file>