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09F" w:rsidRDefault="0074409F" w:rsidP="0074409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Projekt</w:t>
      </w:r>
    </w:p>
    <w:p w:rsidR="00CC3FFB" w:rsidRPr="008F1133" w:rsidRDefault="00CC3FFB" w:rsidP="00CC3FFB">
      <w:pPr>
        <w:jc w:val="center"/>
        <w:rPr>
          <w:b/>
          <w:sz w:val="28"/>
          <w:szCs w:val="28"/>
        </w:rPr>
      </w:pPr>
      <w:r w:rsidRPr="008F1133">
        <w:rPr>
          <w:b/>
          <w:sz w:val="28"/>
          <w:szCs w:val="28"/>
        </w:rPr>
        <w:t xml:space="preserve">Uchwała Nr </w:t>
      </w:r>
      <w:r w:rsidR="00CE1ABB">
        <w:rPr>
          <w:b/>
          <w:sz w:val="28"/>
          <w:szCs w:val="28"/>
        </w:rPr>
        <w:t>…….</w:t>
      </w:r>
      <w:r>
        <w:rPr>
          <w:b/>
          <w:sz w:val="28"/>
          <w:szCs w:val="28"/>
        </w:rPr>
        <w:t>/</w:t>
      </w:r>
      <w:r w:rsidR="00CE1ABB">
        <w:rPr>
          <w:b/>
          <w:sz w:val="28"/>
          <w:szCs w:val="28"/>
        </w:rPr>
        <w:t>…..</w:t>
      </w:r>
      <w:r>
        <w:rPr>
          <w:b/>
          <w:sz w:val="28"/>
          <w:szCs w:val="28"/>
        </w:rPr>
        <w:t>/</w:t>
      </w:r>
      <w:r w:rsidR="00CE1ABB">
        <w:rPr>
          <w:b/>
          <w:sz w:val="28"/>
          <w:szCs w:val="28"/>
        </w:rPr>
        <w:t>…….</w:t>
      </w:r>
    </w:p>
    <w:p w:rsidR="00CC3FFB" w:rsidRPr="008F1133" w:rsidRDefault="00CC3FFB" w:rsidP="00CC3FFB">
      <w:pPr>
        <w:jc w:val="center"/>
        <w:rPr>
          <w:b/>
          <w:sz w:val="28"/>
          <w:szCs w:val="28"/>
        </w:rPr>
      </w:pPr>
      <w:r w:rsidRPr="008F1133">
        <w:rPr>
          <w:b/>
          <w:sz w:val="28"/>
          <w:szCs w:val="28"/>
        </w:rPr>
        <w:t>Rady Gminy Rokitno</w:t>
      </w:r>
    </w:p>
    <w:p w:rsidR="00CC3FFB" w:rsidRPr="008F1133" w:rsidRDefault="00CC3FFB" w:rsidP="00CC3FFB">
      <w:pPr>
        <w:jc w:val="center"/>
        <w:rPr>
          <w:b/>
          <w:sz w:val="28"/>
          <w:szCs w:val="28"/>
        </w:rPr>
      </w:pPr>
      <w:r w:rsidRPr="008F1133">
        <w:rPr>
          <w:b/>
          <w:sz w:val="28"/>
          <w:szCs w:val="28"/>
        </w:rPr>
        <w:t>z dnia</w:t>
      </w:r>
      <w:r>
        <w:rPr>
          <w:b/>
          <w:sz w:val="28"/>
          <w:szCs w:val="28"/>
        </w:rPr>
        <w:t xml:space="preserve"> </w:t>
      </w:r>
      <w:r w:rsidR="0094697B">
        <w:rPr>
          <w:b/>
          <w:sz w:val="28"/>
          <w:szCs w:val="28"/>
        </w:rPr>
        <w:t>……… 202</w:t>
      </w:r>
      <w:r w:rsidR="009C424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r.</w:t>
      </w:r>
    </w:p>
    <w:p w:rsidR="00CC3FFB" w:rsidRPr="008F1133" w:rsidRDefault="00CC3FFB" w:rsidP="00CC3FFB">
      <w:pPr>
        <w:jc w:val="center"/>
        <w:rPr>
          <w:b/>
          <w:sz w:val="28"/>
          <w:szCs w:val="28"/>
        </w:rPr>
      </w:pPr>
    </w:p>
    <w:p w:rsidR="00CC3FFB" w:rsidRPr="008F1133" w:rsidRDefault="00CC3FFB" w:rsidP="00CC3F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 sprawie uchwalenia rocznego P</w:t>
      </w:r>
      <w:r w:rsidRPr="008F1133">
        <w:rPr>
          <w:b/>
          <w:sz w:val="28"/>
          <w:szCs w:val="28"/>
        </w:rPr>
        <w:t>rogr</w:t>
      </w:r>
      <w:r w:rsidR="00C35146">
        <w:rPr>
          <w:b/>
          <w:sz w:val="28"/>
          <w:szCs w:val="28"/>
        </w:rPr>
        <w:t xml:space="preserve">amu współpracy z organizacjami </w:t>
      </w:r>
      <w:r w:rsidRPr="008F1133">
        <w:rPr>
          <w:b/>
          <w:sz w:val="28"/>
          <w:szCs w:val="28"/>
        </w:rPr>
        <w:t>pozarządowymi  oraz innymi podmiotami mogącymi realizować zad</w:t>
      </w:r>
      <w:r w:rsidR="0094697B">
        <w:rPr>
          <w:b/>
          <w:sz w:val="28"/>
          <w:szCs w:val="28"/>
        </w:rPr>
        <w:t>ania pożytku publicznego na 202</w:t>
      </w:r>
      <w:r w:rsidR="009C4241">
        <w:rPr>
          <w:b/>
          <w:sz w:val="28"/>
          <w:szCs w:val="28"/>
        </w:rPr>
        <w:t>4</w:t>
      </w:r>
      <w:r w:rsidRPr="008F1133">
        <w:rPr>
          <w:b/>
          <w:sz w:val="28"/>
          <w:szCs w:val="28"/>
        </w:rPr>
        <w:t xml:space="preserve"> rok.</w:t>
      </w:r>
    </w:p>
    <w:p w:rsidR="00CC3FFB" w:rsidRPr="008F1133" w:rsidRDefault="00CC3FFB" w:rsidP="00CC3FFB">
      <w:pPr>
        <w:jc w:val="both"/>
        <w:rPr>
          <w:b/>
          <w:sz w:val="28"/>
          <w:szCs w:val="28"/>
        </w:rPr>
      </w:pPr>
    </w:p>
    <w:p w:rsidR="00CC3FFB" w:rsidRPr="008F1133" w:rsidRDefault="00CC3FFB" w:rsidP="004B4E80">
      <w:pPr>
        <w:ind w:firstLine="709"/>
        <w:jc w:val="both"/>
        <w:rPr>
          <w:sz w:val="28"/>
          <w:szCs w:val="28"/>
        </w:rPr>
      </w:pPr>
      <w:r w:rsidRPr="008F1133">
        <w:rPr>
          <w:sz w:val="28"/>
          <w:szCs w:val="28"/>
        </w:rPr>
        <w:t xml:space="preserve">Na podstawie art. 18 ust. 2 </w:t>
      </w:r>
      <w:r w:rsidR="00A36148" w:rsidRPr="008F1133">
        <w:rPr>
          <w:sz w:val="28"/>
          <w:szCs w:val="28"/>
        </w:rPr>
        <w:t>pkt.</w:t>
      </w:r>
      <w:r w:rsidRPr="008F1133">
        <w:rPr>
          <w:sz w:val="28"/>
          <w:szCs w:val="28"/>
        </w:rPr>
        <w:t xml:space="preserve"> 15 ustawy z dnia 8 marca 1990 r.</w:t>
      </w:r>
      <w:r w:rsidR="004B4E80">
        <w:rPr>
          <w:sz w:val="28"/>
          <w:szCs w:val="28"/>
        </w:rPr>
        <w:t xml:space="preserve"> </w:t>
      </w:r>
      <w:r w:rsidRPr="008F1133">
        <w:rPr>
          <w:sz w:val="28"/>
          <w:szCs w:val="28"/>
        </w:rPr>
        <w:t>o</w:t>
      </w:r>
      <w:r w:rsidR="004B4E80">
        <w:rPr>
          <w:sz w:val="28"/>
          <w:szCs w:val="28"/>
        </w:rPr>
        <w:t> </w:t>
      </w:r>
      <w:r w:rsidRPr="008F1133">
        <w:rPr>
          <w:sz w:val="28"/>
          <w:szCs w:val="28"/>
        </w:rPr>
        <w:t>samorządzi</w:t>
      </w:r>
      <w:r w:rsidR="009C4241">
        <w:rPr>
          <w:sz w:val="28"/>
          <w:szCs w:val="28"/>
        </w:rPr>
        <w:t>e gminnym (Dz. U. z  2023</w:t>
      </w:r>
      <w:r>
        <w:rPr>
          <w:sz w:val="28"/>
          <w:szCs w:val="28"/>
        </w:rPr>
        <w:t xml:space="preserve"> r. poz. </w:t>
      </w:r>
      <w:r w:rsidR="009C4241">
        <w:rPr>
          <w:sz w:val="28"/>
          <w:szCs w:val="28"/>
        </w:rPr>
        <w:t>40</w:t>
      </w:r>
      <w:r w:rsidR="00104444">
        <w:rPr>
          <w:sz w:val="28"/>
          <w:szCs w:val="28"/>
        </w:rPr>
        <w:t xml:space="preserve"> z późn. zm.</w:t>
      </w:r>
      <w:r>
        <w:rPr>
          <w:sz w:val="28"/>
          <w:szCs w:val="28"/>
        </w:rPr>
        <w:t>)</w:t>
      </w:r>
      <w:r w:rsidR="00A36148">
        <w:rPr>
          <w:sz w:val="28"/>
          <w:szCs w:val="28"/>
        </w:rPr>
        <w:t xml:space="preserve"> </w:t>
      </w:r>
      <w:r w:rsidR="00C35146">
        <w:rPr>
          <w:sz w:val="28"/>
          <w:szCs w:val="28"/>
        </w:rPr>
        <w:t>i art. 5a ust. 1 ustawy z </w:t>
      </w:r>
      <w:r w:rsidRPr="008F1133">
        <w:rPr>
          <w:sz w:val="28"/>
          <w:szCs w:val="28"/>
        </w:rPr>
        <w:t>dnia 24 kwietnia 2003 r. o działalności pożytku publicznego</w:t>
      </w:r>
      <w:r w:rsidR="004B4E80">
        <w:rPr>
          <w:sz w:val="28"/>
          <w:szCs w:val="28"/>
        </w:rPr>
        <w:t xml:space="preserve"> </w:t>
      </w:r>
      <w:r w:rsidRPr="008F1133">
        <w:rPr>
          <w:sz w:val="28"/>
          <w:szCs w:val="28"/>
        </w:rPr>
        <w:t xml:space="preserve">i o </w:t>
      </w:r>
      <w:r>
        <w:rPr>
          <w:sz w:val="28"/>
          <w:szCs w:val="28"/>
        </w:rPr>
        <w:t xml:space="preserve">wolontariacie </w:t>
      </w:r>
      <w:r w:rsidR="00104444" w:rsidRPr="00104444">
        <w:rPr>
          <w:sz w:val="28"/>
          <w:szCs w:val="28"/>
        </w:rPr>
        <w:t>(Dz.</w:t>
      </w:r>
      <w:r w:rsidR="009C4241">
        <w:rPr>
          <w:sz w:val="28"/>
          <w:szCs w:val="28"/>
        </w:rPr>
        <w:t xml:space="preserve"> U. z 2023</w:t>
      </w:r>
      <w:r w:rsidR="00104444">
        <w:rPr>
          <w:sz w:val="28"/>
          <w:szCs w:val="28"/>
        </w:rPr>
        <w:t xml:space="preserve"> r., poz. </w:t>
      </w:r>
      <w:r w:rsidR="009C4241">
        <w:rPr>
          <w:sz w:val="28"/>
          <w:szCs w:val="28"/>
        </w:rPr>
        <w:t>571</w:t>
      </w:r>
      <w:r w:rsidRPr="008F1133">
        <w:rPr>
          <w:sz w:val="28"/>
          <w:szCs w:val="28"/>
        </w:rPr>
        <w:t>) Rada Gminy uchwala, co następuje:</w:t>
      </w:r>
    </w:p>
    <w:p w:rsidR="00CC3FFB" w:rsidRPr="008F1133" w:rsidRDefault="00CC3FFB" w:rsidP="00CC3FFB">
      <w:pPr>
        <w:jc w:val="center"/>
        <w:rPr>
          <w:sz w:val="28"/>
          <w:szCs w:val="28"/>
        </w:rPr>
      </w:pPr>
      <w:r w:rsidRPr="008F1133">
        <w:rPr>
          <w:sz w:val="28"/>
          <w:szCs w:val="28"/>
        </w:rPr>
        <w:t>§ 1</w:t>
      </w:r>
    </w:p>
    <w:p w:rsidR="00CC3FFB" w:rsidRPr="00F74FE3" w:rsidRDefault="00CC3FFB" w:rsidP="004B4E8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Uchwala się roczny P</w:t>
      </w:r>
      <w:r w:rsidRPr="008F1133">
        <w:rPr>
          <w:sz w:val="28"/>
          <w:szCs w:val="28"/>
        </w:rPr>
        <w:t xml:space="preserve">rogram współpracy z organizacjami pozarządowymi oraz </w:t>
      </w:r>
      <w:r>
        <w:rPr>
          <w:sz w:val="28"/>
          <w:szCs w:val="28"/>
        </w:rPr>
        <w:t xml:space="preserve">innymi </w:t>
      </w:r>
      <w:r w:rsidRPr="008F1133">
        <w:rPr>
          <w:sz w:val="28"/>
          <w:szCs w:val="28"/>
        </w:rPr>
        <w:t xml:space="preserve">podmiotami </w:t>
      </w:r>
      <w:r w:rsidRPr="00F74FE3">
        <w:rPr>
          <w:sz w:val="28"/>
          <w:szCs w:val="28"/>
        </w:rPr>
        <w:t>mogącymi realizować zad</w:t>
      </w:r>
      <w:r w:rsidR="00CE1ABB">
        <w:rPr>
          <w:sz w:val="28"/>
          <w:szCs w:val="28"/>
        </w:rPr>
        <w:t>ania pożytku publicznego na 202</w:t>
      </w:r>
      <w:r w:rsidR="009C4241">
        <w:rPr>
          <w:sz w:val="28"/>
          <w:szCs w:val="28"/>
        </w:rPr>
        <w:t>4</w:t>
      </w:r>
      <w:r w:rsidRPr="00F74FE3">
        <w:rPr>
          <w:sz w:val="28"/>
          <w:szCs w:val="28"/>
        </w:rPr>
        <w:t xml:space="preserve"> rok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stanowiący załącznik do uchwały.</w:t>
      </w:r>
    </w:p>
    <w:p w:rsidR="00CC3FFB" w:rsidRPr="002421DE" w:rsidRDefault="00CC3FFB" w:rsidP="00CC3FFB">
      <w:pPr>
        <w:ind w:right="-14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CC3FFB" w:rsidRPr="008F1133" w:rsidRDefault="00CC3FFB" w:rsidP="00CC3FFB">
      <w:pPr>
        <w:jc w:val="center"/>
        <w:rPr>
          <w:sz w:val="28"/>
          <w:szCs w:val="28"/>
        </w:rPr>
      </w:pPr>
      <w:r w:rsidRPr="008F1133">
        <w:rPr>
          <w:sz w:val="28"/>
          <w:szCs w:val="28"/>
        </w:rPr>
        <w:t xml:space="preserve">§ 2 </w:t>
      </w:r>
    </w:p>
    <w:p w:rsidR="00CC3FFB" w:rsidRDefault="00CC3FFB" w:rsidP="004B4E80">
      <w:pPr>
        <w:ind w:firstLine="709"/>
        <w:rPr>
          <w:sz w:val="28"/>
          <w:szCs w:val="28"/>
        </w:rPr>
      </w:pPr>
      <w:r w:rsidRPr="008F1133">
        <w:rPr>
          <w:sz w:val="28"/>
          <w:szCs w:val="28"/>
        </w:rPr>
        <w:t>Wykonanie uchwały powierza się Wójtowi Gminy</w:t>
      </w:r>
      <w:r w:rsidR="0074409F">
        <w:rPr>
          <w:sz w:val="28"/>
          <w:szCs w:val="28"/>
        </w:rPr>
        <w:t xml:space="preserve"> Rokitno</w:t>
      </w:r>
      <w:r w:rsidRPr="008F1133">
        <w:rPr>
          <w:sz w:val="28"/>
          <w:szCs w:val="28"/>
        </w:rPr>
        <w:t>.</w:t>
      </w:r>
    </w:p>
    <w:p w:rsidR="00CE1ABB" w:rsidRPr="008F1133" w:rsidRDefault="00CE1ABB" w:rsidP="00CE1ABB">
      <w:pPr>
        <w:rPr>
          <w:sz w:val="28"/>
          <w:szCs w:val="28"/>
        </w:rPr>
      </w:pPr>
    </w:p>
    <w:p w:rsidR="00CC3FFB" w:rsidRPr="008F1133" w:rsidRDefault="00CC3FFB" w:rsidP="00CC3FFB">
      <w:pPr>
        <w:jc w:val="center"/>
        <w:rPr>
          <w:sz w:val="28"/>
          <w:szCs w:val="28"/>
        </w:rPr>
      </w:pPr>
      <w:r w:rsidRPr="008F1133">
        <w:rPr>
          <w:sz w:val="28"/>
          <w:szCs w:val="28"/>
        </w:rPr>
        <w:t>§ 3</w:t>
      </w:r>
    </w:p>
    <w:p w:rsidR="004B4E80" w:rsidRDefault="00CC3FFB" w:rsidP="004B4E80">
      <w:pPr>
        <w:ind w:firstLine="709"/>
        <w:jc w:val="both"/>
        <w:rPr>
          <w:sz w:val="28"/>
          <w:szCs w:val="28"/>
        </w:rPr>
      </w:pPr>
      <w:r w:rsidRPr="008F1133">
        <w:rPr>
          <w:sz w:val="28"/>
          <w:szCs w:val="28"/>
        </w:rPr>
        <w:t>Uchwała wchodzi w życie po upływie 14 dni od dnia ogłoszenia w Dzienniku Urzędowym Województwa Lubelskiego.</w:t>
      </w:r>
    </w:p>
    <w:p w:rsidR="004B4E80" w:rsidRDefault="004B4E8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3FFB" w:rsidRPr="00FD7CEB" w:rsidRDefault="00CC3FFB" w:rsidP="00CC3FFB">
      <w:pPr>
        <w:ind w:left="5664"/>
      </w:pPr>
      <w:r w:rsidRPr="00FD7CEB">
        <w:lastRenderedPageBreak/>
        <w:t xml:space="preserve">Załącznik do uchwały </w:t>
      </w:r>
      <w:r>
        <w:br/>
      </w:r>
      <w:r w:rsidR="00CE1ABB">
        <w:t>………..</w:t>
      </w:r>
      <w:r>
        <w:t>/</w:t>
      </w:r>
      <w:r w:rsidR="009C4241">
        <w:t>…./2023</w:t>
      </w:r>
    </w:p>
    <w:p w:rsidR="00CC3FFB" w:rsidRPr="00FD7CEB" w:rsidRDefault="00CC3FFB" w:rsidP="00CC3FFB">
      <w:pPr>
        <w:ind w:left="5664"/>
      </w:pPr>
      <w:r w:rsidRPr="00FD7CEB">
        <w:t>Rady Gminy Rokitno</w:t>
      </w:r>
    </w:p>
    <w:p w:rsidR="00CC3FFB" w:rsidRPr="00FD7CEB" w:rsidRDefault="00CC3FFB" w:rsidP="00CC3FFB">
      <w:pPr>
        <w:ind w:left="5664"/>
      </w:pPr>
      <w:r w:rsidRPr="00FD7CEB">
        <w:t xml:space="preserve">z dnia </w:t>
      </w:r>
      <w:r w:rsidR="009C4241">
        <w:t xml:space="preserve">……….. 2023 </w:t>
      </w:r>
      <w:r>
        <w:t>r.</w:t>
      </w:r>
    </w:p>
    <w:p w:rsidR="00CC3FFB" w:rsidRPr="008F1133" w:rsidRDefault="00CC3FFB" w:rsidP="00CC3FFB">
      <w:pPr>
        <w:jc w:val="center"/>
        <w:rPr>
          <w:sz w:val="32"/>
        </w:rPr>
      </w:pP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 xml:space="preserve">Program </w:t>
      </w:r>
    </w:p>
    <w:p w:rsidR="00CC3FFB" w:rsidRDefault="004B4E80" w:rsidP="004B4E8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współpracy z organizacjami </w:t>
      </w:r>
      <w:r w:rsidR="00CC3FFB" w:rsidRPr="008F1133">
        <w:rPr>
          <w:b/>
          <w:sz w:val="28"/>
          <w:szCs w:val="28"/>
        </w:rPr>
        <w:t>pozarz</w:t>
      </w:r>
      <w:r>
        <w:rPr>
          <w:b/>
          <w:sz w:val="28"/>
          <w:szCs w:val="28"/>
        </w:rPr>
        <w:t xml:space="preserve">ądowymi  oraz innymi podmiotami </w:t>
      </w:r>
      <w:r w:rsidR="00CC3FFB" w:rsidRPr="008F1133">
        <w:rPr>
          <w:b/>
          <w:sz w:val="28"/>
          <w:szCs w:val="28"/>
        </w:rPr>
        <w:t>mogącymi realizować zad</w:t>
      </w:r>
      <w:r w:rsidR="00CC3FFB">
        <w:rPr>
          <w:b/>
          <w:sz w:val="28"/>
          <w:szCs w:val="28"/>
        </w:rPr>
        <w:t>ania pożytku publicznego na 20</w:t>
      </w:r>
      <w:r w:rsidR="00F92FBD">
        <w:rPr>
          <w:b/>
          <w:sz w:val="28"/>
          <w:szCs w:val="28"/>
        </w:rPr>
        <w:t>2</w:t>
      </w:r>
      <w:r w:rsidR="009C4241">
        <w:rPr>
          <w:b/>
          <w:sz w:val="28"/>
          <w:szCs w:val="28"/>
        </w:rPr>
        <w:t xml:space="preserve">4 </w:t>
      </w:r>
      <w:r w:rsidR="00CC3FFB" w:rsidRPr="008F1133">
        <w:rPr>
          <w:b/>
          <w:sz w:val="28"/>
          <w:szCs w:val="28"/>
        </w:rPr>
        <w:t>rok.</w:t>
      </w:r>
    </w:p>
    <w:p w:rsidR="00CC3FFB" w:rsidRPr="008F1133" w:rsidRDefault="00CC3FFB" w:rsidP="00CC3FFB">
      <w:pPr>
        <w:jc w:val="center"/>
        <w:rPr>
          <w:b/>
          <w:color w:val="000000" w:themeColor="text1"/>
          <w:sz w:val="28"/>
        </w:rPr>
      </w:pPr>
    </w:p>
    <w:p w:rsidR="00CC3FFB" w:rsidRPr="008F1133" w:rsidRDefault="00CC3FFB" w:rsidP="0036643A">
      <w:pPr>
        <w:shd w:val="clear" w:color="auto" w:fill="FFFFFF"/>
        <w:tabs>
          <w:tab w:val="left" w:pos="851"/>
        </w:tabs>
        <w:ind w:right="10"/>
        <w:jc w:val="center"/>
        <w:rPr>
          <w:b/>
          <w:sz w:val="28"/>
        </w:rPr>
      </w:pPr>
      <w:r w:rsidRPr="008F1133">
        <w:rPr>
          <w:b/>
          <w:sz w:val="28"/>
        </w:rPr>
        <w:t>Rozdział I</w:t>
      </w:r>
    </w:p>
    <w:p w:rsidR="00CC3FFB" w:rsidRPr="008F1133" w:rsidRDefault="00CC3FFB" w:rsidP="00CC3FFB">
      <w:pPr>
        <w:shd w:val="clear" w:color="auto" w:fill="FFFFFF"/>
        <w:tabs>
          <w:tab w:val="left" w:pos="720"/>
        </w:tabs>
        <w:ind w:left="714" w:right="10" w:hanging="357"/>
        <w:jc w:val="center"/>
        <w:rPr>
          <w:b/>
          <w:sz w:val="28"/>
        </w:rPr>
      </w:pPr>
      <w:r w:rsidRPr="008F1133">
        <w:rPr>
          <w:b/>
          <w:sz w:val="28"/>
        </w:rPr>
        <w:t>Postanowienia ogólne</w:t>
      </w:r>
    </w:p>
    <w:p w:rsidR="00CC3FFB" w:rsidRPr="008F1133" w:rsidRDefault="00CC3FFB" w:rsidP="00CC3FFB">
      <w:pPr>
        <w:shd w:val="clear" w:color="auto" w:fill="FFFFFF"/>
        <w:tabs>
          <w:tab w:val="left" w:pos="720"/>
        </w:tabs>
        <w:ind w:left="714" w:right="10" w:hanging="357"/>
        <w:jc w:val="center"/>
        <w:rPr>
          <w:b/>
          <w:sz w:val="28"/>
        </w:rPr>
      </w:pPr>
    </w:p>
    <w:p w:rsidR="00CC3FFB" w:rsidRPr="008F1133" w:rsidRDefault="00CC3FFB" w:rsidP="00CC3FFB">
      <w:pPr>
        <w:shd w:val="clear" w:color="auto" w:fill="FFFFFF"/>
        <w:tabs>
          <w:tab w:val="left" w:pos="720"/>
        </w:tabs>
        <w:ind w:left="714" w:right="10" w:hanging="357"/>
        <w:jc w:val="center"/>
        <w:rPr>
          <w:color w:val="000000"/>
          <w:sz w:val="28"/>
        </w:rPr>
      </w:pPr>
      <w:r w:rsidRPr="008F1133">
        <w:rPr>
          <w:color w:val="000000"/>
          <w:sz w:val="28"/>
        </w:rPr>
        <w:t>§ 1</w:t>
      </w:r>
    </w:p>
    <w:p w:rsidR="00CC3FFB" w:rsidRPr="008F1133" w:rsidRDefault="00CC3FFB" w:rsidP="00CC3FFB">
      <w:pPr>
        <w:shd w:val="clear" w:color="auto" w:fill="FFFFFF"/>
        <w:tabs>
          <w:tab w:val="left" w:pos="720"/>
        </w:tabs>
        <w:ind w:left="714" w:right="10" w:hanging="357"/>
        <w:jc w:val="both"/>
        <w:rPr>
          <w:color w:val="000000"/>
          <w:sz w:val="28"/>
        </w:rPr>
      </w:pPr>
      <w:r w:rsidRPr="008F1133">
        <w:rPr>
          <w:color w:val="000000"/>
          <w:sz w:val="28"/>
        </w:rPr>
        <w:t>Ilekroć w Programie jest mowa o :</w:t>
      </w:r>
    </w:p>
    <w:p w:rsidR="00CC3FFB" w:rsidRPr="008F1133" w:rsidRDefault="00CC3FFB" w:rsidP="00CC3FFB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</w:tabs>
        <w:spacing w:line="276" w:lineRule="auto"/>
        <w:ind w:right="10"/>
        <w:jc w:val="both"/>
        <w:rPr>
          <w:color w:val="000000"/>
          <w:sz w:val="28"/>
        </w:rPr>
      </w:pPr>
      <w:r w:rsidRPr="008F1133">
        <w:rPr>
          <w:b/>
          <w:color w:val="000000"/>
          <w:sz w:val="28"/>
        </w:rPr>
        <w:t>ustawie</w:t>
      </w:r>
      <w:r w:rsidRPr="008F1133">
        <w:rPr>
          <w:color w:val="000000"/>
          <w:sz w:val="28"/>
        </w:rPr>
        <w:t xml:space="preserve"> - rozumie się przez  to ustawę z dnia 24 kwietnia 2003 r. o</w:t>
      </w:r>
      <w:r w:rsidR="004B4E80">
        <w:rPr>
          <w:color w:val="000000"/>
          <w:sz w:val="28"/>
        </w:rPr>
        <w:t> </w:t>
      </w:r>
      <w:r w:rsidRPr="008F1133">
        <w:rPr>
          <w:color w:val="000000"/>
          <w:sz w:val="28"/>
        </w:rPr>
        <w:t xml:space="preserve">działalności pożytku publicznego </w:t>
      </w:r>
      <w:r>
        <w:rPr>
          <w:color w:val="000000"/>
          <w:sz w:val="28"/>
        </w:rPr>
        <w:t xml:space="preserve">i o wolontariacie </w:t>
      </w:r>
      <w:r w:rsidR="0094697B" w:rsidRPr="0094697B">
        <w:rPr>
          <w:sz w:val="28"/>
          <w:szCs w:val="28"/>
        </w:rPr>
        <w:t>(Dz.</w:t>
      </w:r>
      <w:r w:rsidR="0094697B">
        <w:rPr>
          <w:sz w:val="28"/>
          <w:szCs w:val="28"/>
        </w:rPr>
        <w:t xml:space="preserve"> </w:t>
      </w:r>
      <w:r w:rsidR="00104444">
        <w:rPr>
          <w:sz w:val="28"/>
          <w:szCs w:val="28"/>
        </w:rPr>
        <w:t xml:space="preserve">U. z </w:t>
      </w:r>
      <w:r w:rsidR="009C4241">
        <w:rPr>
          <w:sz w:val="28"/>
          <w:szCs w:val="28"/>
        </w:rPr>
        <w:t>2023</w:t>
      </w:r>
      <w:r w:rsidR="0094697B" w:rsidRPr="0094697B">
        <w:rPr>
          <w:sz w:val="28"/>
          <w:szCs w:val="28"/>
        </w:rPr>
        <w:t xml:space="preserve"> r. poz. </w:t>
      </w:r>
      <w:r w:rsidR="009C4241">
        <w:rPr>
          <w:sz w:val="28"/>
          <w:szCs w:val="28"/>
        </w:rPr>
        <w:t>571</w:t>
      </w:r>
      <w:r w:rsidR="0094697B" w:rsidRPr="0094697B">
        <w:rPr>
          <w:sz w:val="28"/>
          <w:szCs w:val="28"/>
        </w:rPr>
        <w:t>)</w:t>
      </w:r>
      <w:r>
        <w:rPr>
          <w:color w:val="000000"/>
          <w:sz w:val="28"/>
        </w:rPr>
        <w:t>;</w:t>
      </w:r>
    </w:p>
    <w:p w:rsidR="0094697B" w:rsidRPr="0094697B" w:rsidRDefault="00CC3FFB" w:rsidP="0094697B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</w:tabs>
        <w:spacing w:line="276" w:lineRule="auto"/>
        <w:ind w:right="10"/>
        <w:jc w:val="both"/>
        <w:rPr>
          <w:color w:val="000000"/>
          <w:sz w:val="28"/>
        </w:rPr>
      </w:pPr>
      <w:r w:rsidRPr="008F1133">
        <w:rPr>
          <w:b/>
          <w:color w:val="000000"/>
          <w:sz w:val="28"/>
        </w:rPr>
        <w:t>podmiotach programu</w:t>
      </w:r>
      <w:r w:rsidRPr="008F1133">
        <w:rPr>
          <w:color w:val="000000"/>
          <w:sz w:val="28"/>
        </w:rPr>
        <w:t xml:space="preserve"> – należy  przez to rozumieć organizacje pozarządowe oraz podmioty wymienione w art. </w:t>
      </w:r>
      <w:r w:rsidR="0094697B">
        <w:rPr>
          <w:color w:val="000000"/>
          <w:sz w:val="28"/>
        </w:rPr>
        <w:t>3</w:t>
      </w:r>
      <w:r>
        <w:rPr>
          <w:color w:val="000000"/>
          <w:sz w:val="28"/>
        </w:rPr>
        <w:t xml:space="preserve"> ustawy;</w:t>
      </w:r>
    </w:p>
    <w:p w:rsidR="00CC3FFB" w:rsidRPr="008F1133" w:rsidRDefault="00CC3FFB" w:rsidP="00CC3FFB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</w:tabs>
        <w:spacing w:line="276" w:lineRule="auto"/>
        <w:ind w:right="10"/>
        <w:jc w:val="both"/>
        <w:rPr>
          <w:color w:val="000000"/>
          <w:sz w:val="28"/>
        </w:rPr>
      </w:pPr>
      <w:r w:rsidRPr="008F1133">
        <w:rPr>
          <w:b/>
          <w:color w:val="000000"/>
          <w:sz w:val="28"/>
        </w:rPr>
        <w:t>programie</w:t>
      </w:r>
      <w:r w:rsidRPr="008F1133">
        <w:rPr>
          <w:color w:val="000000"/>
          <w:sz w:val="28"/>
        </w:rPr>
        <w:t xml:space="preserve"> – rozumie się przez to  </w:t>
      </w:r>
      <w:r w:rsidRPr="008F1133">
        <w:rPr>
          <w:sz w:val="28"/>
        </w:rPr>
        <w:t xml:space="preserve">Program współpracy z organizacjami pozarządowymi oraz innymi podmiotami w zakresie działalności pożytku publicznego na rok </w:t>
      </w:r>
      <w:r w:rsidR="00C104C7">
        <w:rPr>
          <w:color w:val="000000" w:themeColor="text1"/>
          <w:sz w:val="28"/>
        </w:rPr>
        <w:t>202</w:t>
      </w:r>
      <w:r w:rsidR="009C4241">
        <w:rPr>
          <w:color w:val="000000" w:themeColor="text1"/>
          <w:sz w:val="28"/>
        </w:rPr>
        <w:t>4</w:t>
      </w:r>
      <w:r>
        <w:rPr>
          <w:color w:val="000000" w:themeColor="text1"/>
          <w:sz w:val="28"/>
        </w:rPr>
        <w:t>;</w:t>
      </w:r>
    </w:p>
    <w:p w:rsidR="00CC3FFB" w:rsidRPr="008F1133" w:rsidRDefault="00CC3FFB" w:rsidP="00CC3FFB">
      <w:pPr>
        <w:pStyle w:val="Akapitzlist"/>
        <w:numPr>
          <w:ilvl w:val="0"/>
          <w:numId w:val="18"/>
        </w:numPr>
        <w:shd w:val="clear" w:color="auto" w:fill="FFFFFF"/>
        <w:tabs>
          <w:tab w:val="left" w:pos="720"/>
        </w:tabs>
        <w:spacing w:line="276" w:lineRule="auto"/>
        <w:ind w:right="10"/>
        <w:jc w:val="both"/>
        <w:rPr>
          <w:color w:val="000000"/>
          <w:sz w:val="28"/>
        </w:rPr>
      </w:pPr>
      <w:r w:rsidRPr="008F1133">
        <w:rPr>
          <w:b/>
          <w:color w:val="000000" w:themeColor="text1"/>
          <w:sz w:val="28"/>
        </w:rPr>
        <w:t>gminie</w:t>
      </w:r>
      <w:r w:rsidRPr="008F1133">
        <w:rPr>
          <w:color w:val="000000" w:themeColor="text1"/>
          <w:sz w:val="28"/>
        </w:rPr>
        <w:t xml:space="preserve"> – należy przez to rozumieć Gminę Rokitno.</w:t>
      </w:r>
    </w:p>
    <w:p w:rsidR="00CC3FFB" w:rsidRPr="008F1133" w:rsidRDefault="00CC3FFB" w:rsidP="00CC3FFB">
      <w:pPr>
        <w:pStyle w:val="Akapitzlist"/>
        <w:shd w:val="clear" w:color="auto" w:fill="FFFFFF"/>
        <w:tabs>
          <w:tab w:val="left" w:pos="720"/>
        </w:tabs>
        <w:ind w:right="10"/>
        <w:jc w:val="both"/>
        <w:rPr>
          <w:color w:val="000000"/>
          <w:sz w:val="28"/>
        </w:rPr>
      </w:pPr>
    </w:p>
    <w:p w:rsidR="00CC3FFB" w:rsidRPr="008F1133" w:rsidRDefault="00CC3FFB" w:rsidP="0036643A">
      <w:pPr>
        <w:pStyle w:val="Akapitzlist"/>
        <w:shd w:val="clear" w:color="auto" w:fill="FFFFFF"/>
        <w:tabs>
          <w:tab w:val="left" w:pos="720"/>
        </w:tabs>
        <w:ind w:left="0" w:right="10"/>
        <w:jc w:val="center"/>
        <w:rPr>
          <w:color w:val="000000"/>
          <w:sz w:val="28"/>
        </w:rPr>
      </w:pPr>
      <w:r w:rsidRPr="008F1133">
        <w:rPr>
          <w:b/>
          <w:sz w:val="28"/>
        </w:rPr>
        <w:t>Rozdział II</w:t>
      </w: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>Cele programu</w:t>
      </w:r>
    </w:p>
    <w:p w:rsidR="00CC3FFB" w:rsidRPr="008F1133" w:rsidRDefault="00CC3FFB" w:rsidP="00CC3FFB">
      <w:pPr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2</w:t>
      </w:r>
    </w:p>
    <w:p w:rsidR="00CC3FFB" w:rsidRPr="008F1133" w:rsidRDefault="00CC3FFB" w:rsidP="00CC3FFB">
      <w:pPr>
        <w:pStyle w:val="Akapitzlist"/>
        <w:numPr>
          <w:ilvl w:val="0"/>
          <w:numId w:val="10"/>
        </w:numPr>
        <w:spacing w:line="276" w:lineRule="auto"/>
        <w:jc w:val="both"/>
        <w:rPr>
          <w:sz w:val="28"/>
        </w:rPr>
      </w:pPr>
      <w:r>
        <w:rPr>
          <w:sz w:val="28"/>
        </w:rPr>
        <w:t xml:space="preserve">Celem </w:t>
      </w:r>
      <w:r w:rsidR="004B4E80">
        <w:rPr>
          <w:sz w:val="28"/>
        </w:rPr>
        <w:t xml:space="preserve">głównym </w:t>
      </w:r>
      <w:r>
        <w:rPr>
          <w:sz w:val="28"/>
        </w:rPr>
        <w:t>p</w:t>
      </w:r>
      <w:r w:rsidR="004B4E80">
        <w:rPr>
          <w:sz w:val="28"/>
        </w:rPr>
        <w:t xml:space="preserve">rogramu </w:t>
      </w:r>
      <w:r w:rsidRPr="008F1133">
        <w:rPr>
          <w:sz w:val="28"/>
        </w:rPr>
        <w:t>jest określenie  za</w:t>
      </w:r>
      <w:r w:rsidR="004B4E80">
        <w:rPr>
          <w:sz w:val="28"/>
        </w:rPr>
        <w:t xml:space="preserve">sad i form współpracy Gminy </w:t>
      </w:r>
      <w:r>
        <w:rPr>
          <w:sz w:val="28"/>
        </w:rPr>
        <w:t>z podmiotami p</w:t>
      </w:r>
      <w:r w:rsidRPr="008F1133">
        <w:rPr>
          <w:sz w:val="28"/>
        </w:rPr>
        <w:t>rogramu, umocnienie lokalnych działań, stworzenie w</w:t>
      </w:r>
      <w:r w:rsidR="004B4E80">
        <w:rPr>
          <w:sz w:val="28"/>
        </w:rPr>
        <w:t xml:space="preserve">arunków do powstania inicjatyw </w:t>
      </w:r>
      <w:r w:rsidRPr="008F1133">
        <w:rPr>
          <w:sz w:val="28"/>
        </w:rPr>
        <w:t xml:space="preserve">i struktur funkcjonujących na </w:t>
      </w:r>
      <w:r w:rsidR="004B4E80">
        <w:rPr>
          <w:sz w:val="28"/>
        </w:rPr>
        <w:t>rzecz społeczności lokalnej.</w:t>
      </w:r>
    </w:p>
    <w:p w:rsidR="00CC3FFB" w:rsidRPr="008F1133" w:rsidRDefault="004B4E80" w:rsidP="00CC3FFB">
      <w:pPr>
        <w:pStyle w:val="Tekstpodstawowywcity"/>
        <w:numPr>
          <w:ilvl w:val="0"/>
          <w:numId w:val="10"/>
        </w:numPr>
        <w:spacing w:line="276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Celami szczegółowymi </w:t>
      </w:r>
      <w:r w:rsidR="00CC3FFB">
        <w:rPr>
          <w:rFonts w:ascii="Times New Roman" w:hAnsi="Times New Roman"/>
          <w:color w:val="000000"/>
          <w:sz w:val="28"/>
          <w:szCs w:val="24"/>
        </w:rPr>
        <w:t>programu są:</w:t>
      </w:r>
    </w:p>
    <w:p w:rsidR="00CC3FFB" w:rsidRPr="008F1133" w:rsidRDefault="00CC3FFB" w:rsidP="00CC3FFB">
      <w:pPr>
        <w:pStyle w:val="Tekstpodstawowywcity"/>
        <w:numPr>
          <w:ilvl w:val="0"/>
          <w:numId w:val="1"/>
        </w:numPr>
        <w:ind w:left="1560"/>
        <w:rPr>
          <w:rFonts w:ascii="Times New Roman" w:hAnsi="Times New Roman"/>
          <w:color w:val="000000"/>
          <w:sz w:val="28"/>
          <w:szCs w:val="24"/>
        </w:rPr>
      </w:pPr>
      <w:r w:rsidRPr="008F1133">
        <w:rPr>
          <w:rFonts w:ascii="Times New Roman" w:hAnsi="Times New Roman"/>
          <w:color w:val="000000"/>
          <w:sz w:val="28"/>
          <w:szCs w:val="24"/>
        </w:rPr>
        <w:t>prowadzenie efektywnyc</w:t>
      </w:r>
      <w:r>
        <w:rPr>
          <w:rFonts w:ascii="Times New Roman" w:hAnsi="Times New Roman"/>
          <w:color w:val="000000"/>
          <w:sz w:val="28"/>
          <w:szCs w:val="24"/>
        </w:rPr>
        <w:t>h działań na rzecz mieszkańców gminy;</w:t>
      </w:r>
    </w:p>
    <w:p w:rsidR="00CC3FFB" w:rsidRPr="008F1133" w:rsidRDefault="004B4E80" w:rsidP="00CC3FFB">
      <w:pPr>
        <w:pStyle w:val="Tekstpodstawowywcity"/>
        <w:numPr>
          <w:ilvl w:val="0"/>
          <w:numId w:val="1"/>
        </w:numPr>
        <w:ind w:left="156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zwiększenie udziału mieszkańców</w:t>
      </w:r>
      <w:r w:rsidR="00CC3FFB" w:rsidRPr="008F1133">
        <w:rPr>
          <w:rFonts w:ascii="Times New Roman" w:hAnsi="Times New Roman"/>
          <w:color w:val="000000"/>
          <w:sz w:val="28"/>
          <w:szCs w:val="24"/>
        </w:rPr>
        <w:t xml:space="preserve"> w ro</w:t>
      </w:r>
      <w:r w:rsidR="00CC3FFB">
        <w:rPr>
          <w:rFonts w:ascii="Times New Roman" w:hAnsi="Times New Roman"/>
          <w:color w:val="000000"/>
          <w:sz w:val="28"/>
          <w:szCs w:val="24"/>
        </w:rPr>
        <w:t>związywaniu problemów lokalnych;</w:t>
      </w:r>
    </w:p>
    <w:p w:rsidR="00CC3FFB" w:rsidRPr="008F1133" w:rsidRDefault="00CC3FFB" w:rsidP="00CC3FFB">
      <w:pPr>
        <w:pStyle w:val="Tekstpodstawowywcity"/>
        <w:numPr>
          <w:ilvl w:val="0"/>
          <w:numId w:val="1"/>
        </w:numPr>
        <w:ind w:left="1560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zwiększenie otwartości g</w:t>
      </w:r>
      <w:r w:rsidRPr="008F1133">
        <w:rPr>
          <w:rFonts w:ascii="Times New Roman" w:hAnsi="Times New Roman"/>
          <w:color w:val="000000"/>
          <w:sz w:val="28"/>
          <w:szCs w:val="24"/>
        </w:rPr>
        <w:t>mi</w:t>
      </w:r>
      <w:r>
        <w:rPr>
          <w:rFonts w:ascii="Times New Roman" w:hAnsi="Times New Roman"/>
          <w:color w:val="000000"/>
          <w:sz w:val="28"/>
          <w:szCs w:val="24"/>
        </w:rPr>
        <w:t>ny na nowe inicjatywy społeczne;</w:t>
      </w:r>
    </w:p>
    <w:p w:rsidR="00CC3FFB" w:rsidRPr="008F1133" w:rsidRDefault="00CC3FFB" w:rsidP="00CC3FFB">
      <w:pPr>
        <w:pStyle w:val="Tekstpodstawowywcity"/>
        <w:numPr>
          <w:ilvl w:val="0"/>
          <w:numId w:val="1"/>
        </w:numPr>
        <w:ind w:left="1418" w:hanging="218"/>
        <w:rPr>
          <w:rFonts w:ascii="Times New Roman" w:hAnsi="Times New Roman"/>
          <w:color w:val="000000"/>
          <w:sz w:val="28"/>
          <w:szCs w:val="24"/>
        </w:rPr>
      </w:pPr>
      <w:r w:rsidRPr="008F1133">
        <w:rPr>
          <w:rFonts w:ascii="Times New Roman" w:hAnsi="Times New Roman"/>
          <w:color w:val="000000"/>
          <w:sz w:val="28"/>
          <w:szCs w:val="24"/>
        </w:rPr>
        <w:t>wykorzy</w:t>
      </w:r>
      <w:r>
        <w:rPr>
          <w:rFonts w:ascii="Times New Roman" w:hAnsi="Times New Roman"/>
          <w:color w:val="000000"/>
          <w:sz w:val="28"/>
          <w:szCs w:val="24"/>
        </w:rPr>
        <w:t>stanie potencjału i możliwości podmiotów p</w:t>
      </w:r>
      <w:r w:rsidRPr="008F1133">
        <w:rPr>
          <w:rFonts w:ascii="Times New Roman" w:hAnsi="Times New Roman"/>
          <w:color w:val="000000"/>
          <w:sz w:val="28"/>
          <w:szCs w:val="24"/>
        </w:rPr>
        <w:t>rogramu we współrealizacji zadań publicznych przez powierzenie i w</w:t>
      </w:r>
      <w:r>
        <w:rPr>
          <w:rFonts w:ascii="Times New Roman" w:hAnsi="Times New Roman"/>
          <w:color w:val="000000"/>
          <w:sz w:val="28"/>
          <w:szCs w:val="24"/>
        </w:rPr>
        <w:t>spieranie realizacji tych zadań;</w:t>
      </w:r>
    </w:p>
    <w:p w:rsidR="00CC3FFB" w:rsidRDefault="00CC3FFB" w:rsidP="00CC3FFB">
      <w:pPr>
        <w:pStyle w:val="Tekstpodstawowywcity"/>
        <w:numPr>
          <w:ilvl w:val="0"/>
          <w:numId w:val="1"/>
        </w:numPr>
        <w:ind w:left="1418" w:hanging="218"/>
        <w:rPr>
          <w:rFonts w:ascii="Times New Roman" w:hAnsi="Times New Roman"/>
          <w:color w:val="000000"/>
          <w:sz w:val="28"/>
          <w:szCs w:val="24"/>
        </w:rPr>
      </w:pPr>
      <w:r w:rsidRPr="008F1133">
        <w:rPr>
          <w:rFonts w:ascii="Times New Roman" w:hAnsi="Times New Roman"/>
          <w:color w:val="000000"/>
          <w:sz w:val="28"/>
          <w:szCs w:val="24"/>
        </w:rPr>
        <w:t>analizowanie i o</w:t>
      </w:r>
      <w:r>
        <w:rPr>
          <w:rFonts w:ascii="Times New Roman" w:hAnsi="Times New Roman"/>
          <w:color w:val="000000"/>
          <w:sz w:val="28"/>
          <w:szCs w:val="24"/>
        </w:rPr>
        <w:t>cenianie rezultatów  współpracy;</w:t>
      </w:r>
    </w:p>
    <w:p w:rsidR="00CC3FFB" w:rsidRPr="008C16F7" w:rsidRDefault="00CC3FFB" w:rsidP="00CC3FFB">
      <w:pPr>
        <w:pStyle w:val="Tekstpodstawowywcity"/>
        <w:numPr>
          <w:ilvl w:val="0"/>
          <w:numId w:val="1"/>
        </w:numPr>
        <w:ind w:left="1418" w:hanging="218"/>
        <w:rPr>
          <w:rFonts w:ascii="Times New Roman" w:hAnsi="Times New Roman"/>
          <w:color w:val="000000"/>
          <w:sz w:val="28"/>
          <w:szCs w:val="24"/>
        </w:rPr>
      </w:pPr>
      <w:r w:rsidRPr="008C16F7">
        <w:rPr>
          <w:rFonts w:ascii="Times New Roman" w:hAnsi="Times New Roman"/>
          <w:color w:val="000000"/>
          <w:sz w:val="28"/>
          <w:szCs w:val="24"/>
        </w:rPr>
        <w:lastRenderedPageBreak/>
        <w:t>przeciwdziałanie wykluczeniu społecznemu osób i ro</w:t>
      </w:r>
      <w:r w:rsidR="004B4E80">
        <w:rPr>
          <w:rFonts w:ascii="Times New Roman" w:hAnsi="Times New Roman"/>
          <w:color w:val="000000"/>
          <w:sz w:val="28"/>
          <w:szCs w:val="24"/>
        </w:rPr>
        <w:t>dzin z grup szczególnego ryzyka</w:t>
      </w:r>
      <w:r w:rsidRPr="008C16F7">
        <w:rPr>
          <w:rFonts w:ascii="Times New Roman" w:hAnsi="Times New Roman"/>
          <w:color w:val="000000"/>
          <w:sz w:val="28"/>
          <w:szCs w:val="24"/>
        </w:rPr>
        <w:t xml:space="preserve"> zagrożonych wykluczeniem społeczn</w:t>
      </w:r>
      <w:r w:rsidR="004B4E80">
        <w:rPr>
          <w:rFonts w:ascii="Times New Roman" w:hAnsi="Times New Roman"/>
          <w:color w:val="000000"/>
          <w:sz w:val="28"/>
          <w:szCs w:val="24"/>
        </w:rPr>
        <w:t>ym.</w:t>
      </w:r>
    </w:p>
    <w:p w:rsidR="00CC3FFB" w:rsidRPr="008F1133" w:rsidRDefault="00CC3FFB" w:rsidP="00CC3FFB">
      <w:pPr>
        <w:pStyle w:val="Tekstpodstawowywcity"/>
        <w:ind w:left="1418"/>
        <w:rPr>
          <w:rFonts w:ascii="Times New Roman" w:hAnsi="Times New Roman"/>
          <w:color w:val="000000"/>
          <w:sz w:val="28"/>
          <w:szCs w:val="24"/>
        </w:rPr>
      </w:pP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>Rozdział III</w:t>
      </w: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>Zasady współpracy</w:t>
      </w:r>
    </w:p>
    <w:p w:rsidR="00CC3FFB" w:rsidRPr="008F1133" w:rsidRDefault="00CC3FFB" w:rsidP="00CC3FFB">
      <w:pPr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3</w:t>
      </w:r>
    </w:p>
    <w:p w:rsidR="00CC3FFB" w:rsidRPr="008F1133" w:rsidRDefault="00CC3FFB" w:rsidP="004B4E80">
      <w:pPr>
        <w:ind w:firstLine="709"/>
        <w:jc w:val="both"/>
        <w:rPr>
          <w:sz w:val="28"/>
        </w:rPr>
      </w:pPr>
      <w:r w:rsidRPr="008F1133">
        <w:rPr>
          <w:sz w:val="28"/>
        </w:rPr>
        <w:t>Współpraca Gminy Rokitno z organizacjami pozarządowymi odbywa się na zasadach:</w:t>
      </w:r>
    </w:p>
    <w:p w:rsidR="004B4E80" w:rsidRPr="004B4E80" w:rsidRDefault="00CC3FFB" w:rsidP="00CC3FF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right="19"/>
        <w:jc w:val="both"/>
        <w:rPr>
          <w:color w:val="000000"/>
          <w:spacing w:val="-25"/>
          <w:sz w:val="28"/>
        </w:rPr>
      </w:pPr>
      <w:r w:rsidRPr="004B4E80">
        <w:rPr>
          <w:b/>
          <w:color w:val="000000"/>
          <w:spacing w:val="-1"/>
          <w:sz w:val="28"/>
        </w:rPr>
        <w:t>pomocniczości-</w:t>
      </w:r>
      <w:r w:rsidRPr="004B4E80">
        <w:rPr>
          <w:color w:val="000000"/>
          <w:spacing w:val="-1"/>
          <w:sz w:val="28"/>
        </w:rPr>
        <w:t xml:space="preserve"> gmina przekazuje podmiotom opisanym w niniejszym programie realizację zadań własnych, a podmioty te zapewniają, że wykonają je terminowo, z najwyższą starannością, zgodnie z obowiązującymi standardami i przepisami;</w:t>
      </w:r>
    </w:p>
    <w:p w:rsidR="00CC3FFB" w:rsidRPr="004B4E80" w:rsidRDefault="00CC3FFB" w:rsidP="00CC3FF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right="19"/>
        <w:jc w:val="both"/>
        <w:rPr>
          <w:color w:val="000000"/>
          <w:spacing w:val="-25"/>
          <w:sz w:val="28"/>
        </w:rPr>
      </w:pPr>
      <w:r w:rsidRPr="004B4E80">
        <w:rPr>
          <w:b/>
          <w:color w:val="000000"/>
          <w:spacing w:val="-1"/>
          <w:sz w:val="28"/>
        </w:rPr>
        <w:t xml:space="preserve">suwerenności stron- </w:t>
      </w:r>
      <w:r w:rsidRPr="004B4E80">
        <w:rPr>
          <w:color w:val="000000"/>
          <w:spacing w:val="-1"/>
          <w:sz w:val="28"/>
        </w:rPr>
        <w:t>władza samorządowa i organizacje pozarządowe respektują nawzajem swoją niezależność i podmiotowość;</w:t>
      </w:r>
    </w:p>
    <w:p w:rsidR="00CC3FFB" w:rsidRPr="008F1133" w:rsidRDefault="00CC3FFB" w:rsidP="00CC3FF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right="19"/>
        <w:jc w:val="both"/>
        <w:rPr>
          <w:color w:val="000000"/>
          <w:spacing w:val="-25"/>
          <w:sz w:val="28"/>
        </w:rPr>
      </w:pPr>
      <w:r w:rsidRPr="008F1133">
        <w:rPr>
          <w:b/>
          <w:color w:val="000000"/>
          <w:spacing w:val="-1"/>
          <w:sz w:val="28"/>
        </w:rPr>
        <w:t xml:space="preserve">partnerstwa- </w:t>
      </w:r>
      <w:r>
        <w:rPr>
          <w:color w:val="000000"/>
          <w:spacing w:val="-1"/>
          <w:sz w:val="28"/>
        </w:rPr>
        <w:t xml:space="preserve">gmina </w:t>
      </w:r>
      <w:r w:rsidRPr="008F1133">
        <w:rPr>
          <w:color w:val="000000"/>
          <w:spacing w:val="-1"/>
          <w:sz w:val="28"/>
        </w:rPr>
        <w:t>traktuje organizacje pozarządowe, jako równoprawnych partnerów w kwestiach społecznych, tzn. w definiowaniu problemów, określaniu ich rozwiązań oraz realizacji zadań publicznych. W zamian oczekuje od tych organizacji zaangażowania i aktywnego uczestnictwa w życiu społecznym</w:t>
      </w:r>
      <w:r>
        <w:rPr>
          <w:color w:val="000000"/>
          <w:spacing w:val="-1"/>
          <w:sz w:val="28"/>
        </w:rPr>
        <w:t>;</w:t>
      </w:r>
    </w:p>
    <w:p w:rsidR="00CC3FFB" w:rsidRPr="00824046" w:rsidRDefault="00CC3FFB" w:rsidP="00CC3FF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right="19"/>
        <w:jc w:val="both"/>
        <w:rPr>
          <w:b/>
          <w:spacing w:val="-25"/>
          <w:sz w:val="28"/>
        </w:rPr>
      </w:pPr>
      <w:r w:rsidRPr="008F1133">
        <w:rPr>
          <w:b/>
          <w:color w:val="000000"/>
          <w:spacing w:val="-1"/>
          <w:sz w:val="28"/>
        </w:rPr>
        <w:t xml:space="preserve">efektywność </w:t>
      </w:r>
      <w:r w:rsidRPr="00824046">
        <w:rPr>
          <w:i/>
          <w:spacing w:val="-1"/>
          <w:sz w:val="28"/>
        </w:rPr>
        <w:t xml:space="preserve"> -</w:t>
      </w:r>
      <w:r w:rsidRPr="008F1133">
        <w:rPr>
          <w:i/>
          <w:color w:val="FF0000"/>
          <w:spacing w:val="-1"/>
          <w:sz w:val="28"/>
        </w:rPr>
        <w:t xml:space="preserve"> </w:t>
      </w:r>
      <w:r w:rsidRPr="00824046">
        <w:rPr>
          <w:spacing w:val="-1"/>
          <w:sz w:val="28"/>
        </w:rPr>
        <w:t>wspólne dążenie do osiągnięcia możliwie najlepszych efektów realizacji  zadań publicznych;</w:t>
      </w:r>
    </w:p>
    <w:p w:rsidR="00CC3FFB" w:rsidRPr="00AD0F27" w:rsidRDefault="00CC3FFB" w:rsidP="00CC3FF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right="19"/>
        <w:jc w:val="both"/>
        <w:rPr>
          <w:spacing w:val="-25"/>
          <w:sz w:val="28"/>
        </w:rPr>
      </w:pPr>
      <w:r w:rsidRPr="008F1133">
        <w:rPr>
          <w:b/>
          <w:color w:val="000000"/>
          <w:spacing w:val="-1"/>
          <w:sz w:val="28"/>
        </w:rPr>
        <w:t xml:space="preserve">uczciwej konkurencji – </w:t>
      </w:r>
      <w:r w:rsidRPr="00824046">
        <w:rPr>
          <w:spacing w:val="-1"/>
          <w:sz w:val="28"/>
        </w:rPr>
        <w:t>polega na równym traktowaniu wszystkich podmiotów w zakresie wykonywania działań;</w:t>
      </w:r>
    </w:p>
    <w:p w:rsidR="00CC3FFB" w:rsidRPr="008F1133" w:rsidRDefault="00CC3FFB" w:rsidP="00CC3FFB">
      <w:pPr>
        <w:widowControl w:val="0"/>
        <w:numPr>
          <w:ilvl w:val="0"/>
          <w:numId w:val="2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ind w:left="715" w:right="19"/>
        <w:jc w:val="both"/>
        <w:rPr>
          <w:vanish/>
          <w:color w:val="000000"/>
          <w:spacing w:val="-25"/>
          <w:sz w:val="28"/>
          <w:specVanish/>
        </w:rPr>
      </w:pPr>
      <w:r w:rsidRPr="008F1133">
        <w:rPr>
          <w:b/>
          <w:color w:val="000000"/>
          <w:spacing w:val="-1"/>
          <w:sz w:val="28"/>
        </w:rPr>
        <w:t xml:space="preserve"> jawności </w:t>
      </w:r>
      <w:r w:rsidRPr="008F1133">
        <w:rPr>
          <w:color w:val="000000"/>
          <w:spacing w:val="-1"/>
          <w:sz w:val="28"/>
        </w:rPr>
        <w:t>-</w:t>
      </w:r>
    </w:p>
    <w:p w:rsidR="00CC3FFB" w:rsidRPr="004B4E80" w:rsidRDefault="00CC3FFB" w:rsidP="004B4E80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ind w:left="720" w:right="19"/>
        <w:jc w:val="both"/>
        <w:rPr>
          <w:vanish/>
          <w:color w:val="000000"/>
          <w:spacing w:val="-25"/>
          <w:sz w:val="28"/>
        </w:rPr>
      </w:pPr>
      <w:r w:rsidRPr="00824046">
        <w:rPr>
          <w:color w:val="000000"/>
          <w:spacing w:val="-1"/>
          <w:sz w:val="28"/>
        </w:rPr>
        <w:t xml:space="preserve">w ramach tej zasady, corocznie </w:t>
      </w:r>
      <w:r>
        <w:rPr>
          <w:color w:val="000000"/>
          <w:spacing w:val="-1"/>
          <w:sz w:val="28"/>
        </w:rPr>
        <w:t xml:space="preserve">do dnia 31 maja, </w:t>
      </w:r>
      <w:r w:rsidRPr="00824046">
        <w:rPr>
          <w:color w:val="000000"/>
          <w:spacing w:val="-1"/>
          <w:sz w:val="28"/>
        </w:rPr>
        <w:t>Radzie Gminy Rokitno zostanie przedstawione sprawozdanie z realizacji programu  , a także zostanie  ono zamieszczone na stronie internetowej gminy, gdzie pojawią się również wyniki konkursu ofert na realizację zadań publicznych</w:t>
      </w:r>
      <w:r w:rsidRPr="00824046">
        <w:rPr>
          <w:color w:val="000000"/>
          <w:spacing w:val="-25"/>
          <w:sz w:val="28"/>
        </w:rPr>
        <w:t xml:space="preserve">. </w:t>
      </w:r>
      <w:r w:rsidRPr="00824046">
        <w:rPr>
          <w:color w:val="000000"/>
          <w:sz w:val="28"/>
        </w:rPr>
        <w:t>Organizacje  realizujące zadania publiczne będą informowały o finansowaniu bądź współfinansowaniu  tych działań ze środków budżetu gminy</w:t>
      </w:r>
      <w:r w:rsidR="004B4E80">
        <w:rPr>
          <w:color w:val="000000"/>
          <w:spacing w:val="-25"/>
          <w:sz w:val="28"/>
        </w:rPr>
        <w:t>/</w:t>
      </w:r>
    </w:p>
    <w:p w:rsidR="004B4E80" w:rsidRDefault="004B4E80" w:rsidP="00CC3FFB">
      <w:pPr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>Rozdział IV</w:t>
      </w:r>
    </w:p>
    <w:p w:rsidR="00CC3FFB" w:rsidRPr="008F1133" w:rsidRDefault="004B4E80" w:rsidP="00CC3FFB">
      <w:pPr>
        <w:jc w:val="center"/>
        <w:rPr>
          <w:b/>
          <w:sz w:val="28"/>
        </w:rPr>
      </w:pPr>
      <w:r>
        <w:rPr>
          <w:b/>
          <w:sz w:val="28"/>
        </w:rPr>
        <w:t>Zakres przedmiotowy i</w:t>
      </w:r>
      <w:r w:rsidR="00CC3FFB" w:rsidRPr="008F1133">
        <w:rPr>
          <w:b/>
          <w:sz w:val="28"/>
        </w:rPr>
        <w:t xml:space="preserve"> priorytetowe zadania publiczne</w:t>
      </w:r>
    </w:p>
    <w:p w:rsidR="00CC3FFB" w:rsidRPr="008F1133" w:rsidRDefault="00CC3FFB" w:rsidP="00CC3FFB">
      <w:pPr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4</w:t>
      </w:r>
    </w:p>
    <w:p w:rsidR="00CC3FFB" w:rsidRPr="008F1133" w:rsidRDefault="00CC3FFB" w:rsidP="004B4E80">
      <w:pPr>
        <w:ind w:firstLine="709"/>
        <w:jc w:val="both"/>
        <w:rPr>
          <w:sz w:val="28"/>
        </w:rPr>
      </w:pPr>
      <w:r>
        <w:rPr>
          <w:sz w:val="28"/>
        </w:rPr>
        <w:t xml:space="preserve">Zakres </w:t>
      </w:r>
      <w:r w:rsidR="004B4E80">
        <w:rPr>
          <w:sz w:val="28"/>
        </w:rPr>
        <w:t>współpracy gminy z podmiotami</w:t>
      </w:r>
      <w:r>
        <w:rPr>
          <w:sz w:val="28"/>
        </w:rPr>
        <w:t xml:space="preserve"> p</w:t>
      </w:r>
      <w:r w:rsidR="004B4E80">
        <w:rPr>
          <w:sz w:val="28"/>
        </w:rPr>
        <w:t xml:space="preserve">rogramu </w:t>
      </w:r>
      <w:r w:rsidRPr="008F1133">
        <w:rPr>
          <w:sz w:val="28"/>
        </w:rPr>
        <w:t>obejmuje:</w:t>
      </w:r>
    </w:p>
    <w:p w:rsidR="00CC3FFB" w:rsidRPr="001F39F0" w:rsidRDefault="00CC3FFB" w:rsidP="00CC3FFB">
      <w:pPr>
        <w:pStyle w:val="Akapitzlist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zadania kultur</w:t>
      </w:r>
      <w:r>
        <w:rPr>
          <w:sz w:val="28"/>
        </w:rPr>
        <w:t xml:space="preserve">y fizycznej i sportu w zakresie </w:t>
      </w:r>
      <w:r w:rsidRPr="001F39F0">
        <w:rPr>
          <w:sz w:val="28"/>
        </w:rPr>
        <w:t xml:space="preserve">współdziałania z klubami sportowymi na rzecz upowszechniania kultury fizycznej oraz szkolenia dzieci i młodzieży w </w:t>
      </w:r>
      <w:r>
        <w:rPr>
          <w:sz w:val="28"/>
        </w:rPr>
        <w:t>różnych dyscyplinach sportowych;</w:t>
      </w:r>
    </w:p>
    <w:p w:rsidR="00CC3FFB" w:rsidRPr="008F1133" w:rsidRDefault="00CC3FFB" w:rsidP="00CC3FFB">
      <w:pPr>
        <w:pStyle w:val="Akapitzlist"/>
        <w:numPr>
          <w:ilvl w:val="0"/>
          <w:numId w:val="7"/>
        </w:numPr>
        <w:tabs>
          <w:tab w:val="left" w:pos="280"/>
        </w:tabs>
        <w:spacing w:line="276" w:lineRule="auto"/>
        <w:jc w:val="both"/>
        <w:rPr>
          <w:sz w:val="28"/>
        </w:rPr>
      </w:pPr>
      <w:r w:rsidRPr="008F1133">
        <w:rPr>
          <w:sz w:val="28"/>
        </w:rPr>
        <w:t xml:space="preserve">zadania z </w:t>
      </w:r>
      <w:r w:rsidR="004B4E80">
        <w:rPr>
          <w:sz w:val="28"/>
        </w:rPr>
        <w:t>zakresu rozwoju</w:t>
      </w:r>
      <w:r w:rsidRPr="008F1133">
        <w:rPr>
          <w:sz w:val="28"/>
        </w:rPr>
        <w:t xml:space="preserve"> świado</w:t>
      </w:r>
      <w:r w:rsidR="004B4E80">
        <w:rPr>
          <w:sz w:val="28"/>
        </w:rPr>
        <w:t>mości</w:t>
      </w:r>
      <w:r>
        <w:rPr>
          <w:sz w:val="28"/>
        </w:rPr>
        <w:t xml:space="preserve"> narodowej, obywatelskiej,</w:t>
      </w:r>
      <w:r w:rsidR="004B4E80">
        <w:rPr>
          <w:sz w:val="28"/>
        </w:rPr>
        <w:t xml:space="preserve"> </w:t>
      </w:r>
      <w:r w:rsidRPr="008F1133">
        <w:rPr>
          <w:sz w:val="28"/>
        </w:rPr>
        <w:t>kulturowej oraz upowszechniania tradycji narodowej, a także z zakresu</w:t>
      </w:r>
      <w:r w:rsidR="004B4E80">
        <w:rPr>
          <w:sz w:val="28"/>
        </w:rPr>
        <w:t xml:space="preserve"> kultury, sztuki, ochrony dóbr </w:t>
      </w:r>
      <w:r w:rsidRPr="008F1133">
        <w:rPr>
          <w:sz w:val="28"/>
        </w:rPr>
        <w:t>k</w:t>
      </w:r>
      <w:r>
        <w:rPr>
          <w:sz w:val="28"/>
        </w:rPr>
        <w:t>ultury i dziedzictwa narodowego;</w:t>
      </w:r>
    </w:p>
    <w:p w:rsidR="00CC3FFB" w:rsidRPr="008F1133" w:rsidRDefault="00CC3FFB" w:rsidP="00CC3FFB">
      <w:pPr>
        <w:pStyle w:val="Akapitzlist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lastRenderedPageBreak/>
        <w:t>działania w sferze pomocy społecznej szczególnie na rzecz pomocy</w:t>
      </w:r>
      <w:r w:rsidR="004B4E80">
        <w:rPr>
          <w:sz w:val="28"/>
        </w:rPr>
        <w:t xml:space="preserve"> osobom i </w:t>
      </w:r>
      <w:r w:rsidRPr="008F1133">
        <w:rPr>
          <w:sz w:val="28"/>
        </w:rPr>
        <w:t>rodzi</w:t>
      </w:r>
      <w:r>
        <w:rPr>
          <w:sz w:val="28"/>
        </w:rPr>
        <w:t>nom w trudnej sytuacji życiowej;</w:t>
      </w:r>
    </w:p>
    <w:p w:rsidR="00CC3FFB" w:rsidRPr="008F1133" w:rsidRDefault="00CC3FFB" w:rsidP="00CC3FFB">
      <w:pPr>
        <w:pStyle w:val="Akapitzlist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zadania z zakresu edukacji, nauki, oświaty i wychowania, także w sprawie organizacji</w:t>
      </w:r>
      <w:r>
        <w:rPr>
          <w:sz w:val="28"/>
        </w:rPr>
        <w:t xml:space="preserve">  wypoczynku dzieci i młodzieży;</w:t>
      </w:r>
    </w:p>
    <w:p w:rsidR="00CC3FFB" w:rsidRPr="008F1133" w:rsidRDefault="00CC3FFB" w:rsidP="00CC3FFB">
      <w:pPr>
        <w:pStyle w:val="Akapitzlist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działania na rzecz osób w wieku emerytalnym.</w:t>
      </w: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5</w:t>
      </w:r>
    </w:p>
    <w:p w:rsidR="00CC3FFB" w:rsidRPr="008F1133" w:rsidRDefault="00CC3FFB" w:rsidP="004B4E80">
      <w:pPr>
        <w:ind w:firstLine="709"/>
        <w:jc w:val="both"/>
        <w:rPr>
          <w:sz w:val="28"/>
        </w:rPr>
      </w:pPr>
      <w:r w:rsidRPr="008F1133">
        <w:rPr>
          <w:sz w:val="28"/>
        </w:rPr>
        <w:t xml:space="preserve">W </w:t>
      </w:r>
      <w:r w:rsidR="00C104C7">
        <w:rPr>
          <w:color w:val="000000" w:themeColor="text1"/>
          <w:sz w:val="28"/>
        </w:rPr>
        <w:t>202</w:t>
      </w:r>
      <w:r w:rsidR="009C4241">
        <w:rPr>
          <w:color w:val="000000" w:themeColor="text1"/>
          <w:sz w:val="28"/>
        </w:rPr>
        <w:t>4</w:t>
      </w:r>
      <w:r w:rsidRPr="008F1133">
        <w:rPr>
          <w:sz w:val="28"/>
        </w:rPr>
        <w:t xml:space="preserve"> roku priorytetowo traktowane są następujące zadania publiczne:</w:t>
      </w:r>
    </w:p>
    <w:p w:rsidR="00CC3FFB" w:rsidRPr="008F1133" w:rsidRDefault="00CC3FFB" w:rsidP="00CC3FFB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8"/>
        </w:rPr>
      </w:pPr>
      <w:r w:rsidRPr="008F1133">
        <w:rPr>
          <w:color w:val="000000" w:themeColor="text1"/>
          <w:sz w:val="28"/>
        </w:rPr>
        <w:t>upowszechnianie kultury fizy</w:t>
      </w:r>
      <w:r>
        <w:rPr>
          <w:color w:val="000000" w:themeColor="text1"/>
          <w:sz w:val="28"/>
        </w:rPr>
        <w:t>cznej i sportu w Gminie Rokitno;</w:t>
      </w:r>
      <w:r w:rsidRPr="008F1133">
        <w:rPr>
          <w:color w:val="000000" w:themeColor="text1"/>
          <w:sz w:val="28"/>
        </w:rPr>
        <w:t xml:space="preserve"> </w:t>
      </w:r>
    </w:p>
    <w:p w:rsidR="00A36148" w:rsidRDefault="00CC3FFB" w:rsidP="00CC3FFB">
      <w:pPr>
        <w:pStyle w:val="Akapitzlist"/>
        <w:numPr>
          <w:ilvl w:val="0"/>
          <w:numId w:val="8"/>
        </w:numPr>
        <w:jc w:val="both"/>
        <w:rPr>
          <w:color w:val="000000" w:themeColor="text1"/>
          <w:sz w:val="28"/>
        </w:rPr>
      </w:pPr>
      <w:r w:rsidRPr="008F1133">
        <w:rPr>
          <w:color w:val="000000" w:themeColor="text1"/>
          <w:sz w:val="28"/>
        </w:rPr>
        <w:t>organizacja czasu wolnego dla dzieci i młodzieży</w:t>
      </w:r>
      <w:r w:rsidR="00A36148">
        <w:rPr>
          <w:color w:val="000000" w:themeColor="text1"/>
          <w:sz w:val="28"/>
        </w:rPr>
        <w:t>,</w:t>
      </w:r>
    </w:p>
    <w:p w:rsidR="00CC3FFB" w:rsidRPr="008F1133" w:rsidRDefault="00CC3FFB" w:rsidP="00CC3FFB">
      <w:pPr>
        <w:jc w:val="both"/>
        <w:rPr>
          <w:sz w:val="28"/>
        </w:rPr>
      </w:pP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>Rozdział V</w:t>
      </w: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>Formy współpracy oraz sposób realizacji programu</w:t>
      </w:r>
    </w:p>
    <w:p w:rsidR="00CC3FFB" w:rsidRPr="008F1133" w:rsidRDefault="00CC3FFB" w:rsidP="00CC3FFB">
      <w:pPr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6</w:t>
      </w:r>
    </w:p>
    <w:p w:rsidR="00CC3FFB" w:rsidRPr="008F1133" w:rsidRDefault="00CC3FFB" w:rsidP="00CC3FFB">
      <w:pPr>
        <w:jc w:val="center"/>
        <w:rPr>
          <w:sz w:val="28"/>
        </w:rPr>
      </w:pPr>
    </w:p>
    <w:p w:rsidR="00CC3FFB" w:rsidRPr="008F1133" w:rsidRDefault="004B4E80" w:rsidP="00CC3FFB">
      <w:pPr>
        <w:pStyle w:val="Akapitzlist"/>
        <w:numPr>
          <w:ilvl w:val="0"/>
          <w:numId w:val="15"/>
        </w:numPr>
        <w:spacing w:line="276" w:lineRule="auto"/>
        <w:jc w:val="both"/>
        <w:rPr>
          <w:sz w:val="28"/>
        </w:rPr>
      </w:pPr>
      <w:r>
        <w:rPr>
          <w:sz w:val="28"/>
        </w:rPr>
        <w:t>Współpraca</w:t>
      </w:r>
      <w:r w:rsidR="00CC3FFB">
        <w:rPr>
          <w:sz w:val="28"/>
        </w:rPr>
        <w:t xml:space="preserve"> z podmiotami p</w:t>
      </w:r>
      <w:r w:rsidR="00CC3FFB" w:rsidRPr="008F1133">
        <w:rPr>
          <w:sz w:val="28"/>
        </w:rPr>
        <w:t xml:space="preserve">rogramu, obejmuje </w:t>
      </w:r>
      <w:r>
        <w:rPr>
          <w:sz w:val="28"/>
        </w:rPr>
        <w:t xml:space="preserve">współpracę </w:t>
      </w:r>
      <w:r w:rsidR="00CC3FFB" w:rsidRPr="008F1133">
        <w:rPr>
          <w:sz w:val="28"/>
        </w:rPr>
        <w:t>o charakterze finansowym i pozafinansowym.</w:t>
      </w:r>
    </w:p>
    <w:p w:rsidR="00CC3FFB" w:rsidRPr="00980181" w:rsidRDefault="00CC3FFB" w:rsidP="00CC3FFB">
      <w:pPr>
        <w:pStyle w:val="Akapitzlist"/>
        <w:numPr>
          <w:ilvl w:val="0"/>
          <w:numId w:val="15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Współpraca o charakterze finansowym</w:t>
      </w:r>
      <w:r w:rsidRPr="008F1133">
        <w:rPr>
          <w:b/>
          <w:sz w:val="28"/>
        </w:rPr>
        <w:t>,</w:t>
      </w:r>
      <w:r w:rsidR="004B4E80">
        <w:rPr>
          <w:sz w:val="28"/>
        </w:rPr>
        <w:t xml:space="preserve"> pomiędzy gminą</w:t>
      </w:r>
      <w:r>
        <w:rPr>
          <w:sz w:val="28"/>
        </w:rPr>
        <w:t xml:space="preserve"> a podmiotami p</w:t>
      </w:r>
      <w:r w:rsidRPr="008F1133">
        <w:rPr>
          <w:sz w:val="28"/>
        </w:rPr>
        <w:t>rogra</w:t>
      </w:r>
      <w:r w:rsidR="004B4E80">
        <w:rPr>
          <w:sz w:val="28"/>
        </w:rPr>
        <w:t>mu</w:t>
      </w:r>
      <w:r>
        <w:rPr>
          <w:sz w:val="28"/>
        </w:rPr>
        <w:t xml:space="preserve"> może być prowadzona poprzez </w:t>
      </w:r>
      <w:r w:rsidRPr="00980181">
        <w:rPr>
          <w:sz w:val="28"/>
        </w:rPr>
        <w:t xml:space="preserve">zlecania realizacji zadań publicznych, które może przybierać jedną z następujących form: </w:t>
      </w:r>
    </w:p>
    <w:p w:rsidR="00CC3FFB" w:rsidRPr="00980181" w:rsidRDefault="00CC3FFB" w:rsidP="00CC3FFB">
      <w:pPr>
        <w:pStyle w:val="Akapitzlist"/>
        <w:numPr>
          <w:ilvl w:val="0"/>
          <w:numId w:val="4"/>
        </w:numPr>
        <w:jc w:val="both"/>
        <w:rPr>
          <w:sz w:val="28"/>
        </w:rPr>
      </w:pPr>
      <w:r w:rsidRPr="00980181">
        <w:rPr>
          <w:sz w:val="28"/>
        </w:rPr>
        <w:t xml:space="preserve">powierzenie wykonania zadania wraz z udzieleniem dotacji </w:t>
      </w:r>
      <w:r>
        <w:rPr>
          <w:sz w:val="28"/>
        </w:rPr>
        <w:t>na finansowanie jego realizacji;</w:t>
      </w:r>
    </w:p>
    <w:p w:rsidR="00CC3FFB" w:rsidRPr="00980181" w:rsidRDefault="00CC3FFB" w:rsidP="00CC3FFB">
      <w:pPr>
        <w:pStyle w:val="Akapitzlist"/>
        <w:numPr>
          <w:ilvl w:val="0"/>
          <w:numId w:val="4"/>
        </w:numPr>
        <w:jc w:val="both"/>
        <w:rPr>
          <w:sz w:val="28"/>
        </w:rPr>
      </w:pPr>
      <w:r w:rsidRPr="00980181">
        <w:rPr>
          <w:sz w:val="28"/>
        </w:rPr>
        <w:t xml:space="preserve">wspieranie zadania wraz z udzieleniem dotacji na dofinansowanie realizacji zadania. </w:t>
      </w:r>
    </w:p>
    <w:p w:rsidR="00CC3FFB" w:rsidRPr="008F1133" w:rsidRDefault="00CC3FFB" w:rsidP="00CC3FFB">
      <w:pPr>
        <w:pStyle w:val="Akapitzlist"/>
        <w:numPr>
          <w:ilvl w:val="0"/>
          <w:numId w:val="16"/>
        </w:numPr>
        <w:jc w:val="both"/>
        <w:rPr>
          <w:sz w:val="28"/>
        </w:rPr>
      </w:pPr>
      <w:r w:rsidRPr="008F1133">
        <w:rPr>
          <w:sz w:val="28"/>
        </w:rPr>
        <w:t>Pozafinansowe</w:t>
      </w:r>
      <w:r>
        <w:rPr>
          <w:sz w:val="28"/>
        </w:rPr>
        <w:t xml:space="preserve"> formy współpracy gminy z podmiotami p</w:t>
      </w:r>
      <w:r w:rsidRPr="008F1133">
        <w:rPr>
          <w:sz w:val="28"/>
        </w:rPr>
        <w:t>rogramu:</w:t>
      </w:r>
    </w:p>
    <w:p w:rsidR="00CC3FFB" w:rsidRPr="008F1133" w:rsidRDefault="00CC3FFB" w:rsidP="00CC3FFB">
      <w:pPr>
        <w:pStyle w:val="Akapitzlist"/>
        <w:numPr>
          <w:ilvl w:val="0"/>
          <w:numId w:val="17"/>
        </w:numPr>
        <w:jc w:val="both"/>
        <w:rPr>
          <w:sz w:val="28"/>
        </w:rPr>
      </w:pPr>
      <w:r w:rsidRPr="008F1133">
        <w:rPr>
          <w:sz w:val="28"/>
        </w:rPr>
        <w:t>wzajemne informowanie się o planowanych kierunkach działalności</w:t>
      </w:r>
      <w:r>
        <w:rPr>
          <w:sz w:val="28"/>
        </w:rPr>
        <w:t xml:space="preserve"> w celu zharmonizowania działań;</w:t>
      </w:r>
    </w:p>
    <w:p w:rsidR="00CC3FFB" w:rsidRPr="008F1133" w:rsidRDefault="00CC3FFB" w:rsidP="00CC3FFB">
      <w:pPr>
        <w:numPr>
          <w:ilvl w:val="0"/>
          <w:numId w:val="17"/>
        </w:numPr>
        <w:jc w:val="both"/>
        <w:rPr>
          <w:sz w:val="28"/>
        </w:rPr>
      </w:pPr>
      <w:r w:rsidRPr="008F1133">
        <w:rPr>
          <w:sz w:val="28"/>
        </w:rPr>
        <w:t>konsultowanie projektów aktów prawa miejscowego dot</w:t>
      </w:r>
      <w:r>
        <w:rPr>
          <w:sz w:val="28"/>
        </w:rPr>
        <w:t>yczących sfer zadań publicznych;</w:t>
      </w:r>
    </w:p>
    <w:p w:rsidR="00CC3FFB" w:rsidRPr="008F1133" w:rsidRDefault="00CC3FFB" w:rsidP="00CC3FFB">
      <w:pPr>
        <w:numPr>
          <w:ilvl w:val="0"/>
          <w:numId w:val="17"/>
        </w:numPr>
        <w:jc w:val="both"/>
        <w:rPr>
          <w:sz w:val="28"/>
        </w:rPr>
      </w:pPr>
      <w:r w:rsidRPr="008F1133">
        <w:rPr>
          <w:sz w:val="28"/>
        </w:rPr>
        <w:t>tworzenie wspólnych zespołów o charakterze doradczym i inicjatywnym, złożonych z przedstawicieli organiz</w:t>
      </w:r>
      <w:r w:rsidR="004B4E80">
        <w:rPr>
          <w:sz w:val="28"/>
        </w:rPr>
        <w:t xml:space="preserve">acji pozarządowych oraz </w:t>
      </w:r>
      <w:r w:rsidRPr="008F1133">
        <w:rPr>
          <w:sz w:val="28"/>
        </w:rPr>
        <w:t>przedstawicieli organów administracji publicznej;</w:t>
      </w:r>
    </w:p>
    <w:p w:rsidR="00CC3FFB" w:rsidRPr="008F1133" w:rsidRDefault="00CC3FFB" w:rsidP="00CC3FFB">
      <w:pPr>
        <w:pStyle w:val="Akapitzlist"/>
        <w:numPr>
          <w:ilvl w:val="0"/>
          <w:numId w:val="17"/>
        </w:numPr>
        <w:jc w:val="both"/>
        <w:rPr>
          <w:sz w:val="28"/>
        </w:rPr>
      </w:pPr>
      <w:r w:rsidRPr="008F1133">
        <w:rPr>
          <w:sz w:val="28"/>
        </w:rPr>
        <w:t>podpisywanie umów na wykonanie inicjatywy lokalnej;</w:t>
      </w:r>
    </w:p>
    <w:p w:rsidR="00CC3FFB" w:rsidRPr="008F1133" w:rsidRDefault="00CC3FFB" w:rsidP="00CC3FFB">
      <w:pPr>
        <w:numPr>
          <w:ilvl w:val="0"/>
          <w:numId w:val="17"/>
        </w:numPr>
        <w:jc w:val="both"/>
        <w:rPr>
          <w:sz w:val="28"/>
        </w:rPr>
      </w:pPr>
      <w:r w:rsidRPr="008F1133">
        <w:rPr>
          <w:sz w:val="28"/>
        </w:rPr>
        <w:t>uczestnictwo we wspólnych spotkaniach mających na celu wypracowanie efektywnych metod realizacji zadań pożytku publicznego;</w:t>
      </w:r>
    </w:p>
    <w:p w:rsidR="00CC3FFB" w:rsidRPr="008F1133" w:rsidRDefault="00CC3FFB" w:rsidP="00CC3FFB">
      <w:pPr>
        <w:numPr>
          <w:ilvl w:val="0"/>
          <w:numId w:val="17"/>
        </w:numPr>
        <w:jc w:val="both"/>
        <w:rPr>
          <w:sz w:val="28"/>
        </w:rPr>
      </w:pPr>
      <w:r w:rsidRPr="008F1133">
        <w:rPr>
          <w:sz w:val="28"/>
        </w:rPr>
        <w:t xml:space="preserve"> realizacja wspólnych partnerskich przedsięwzięć samorządu i organizacji pozarządowych;</w:t>
      </w:r>
    </w:p>
    <w:p w:rsidR="00CC3FFB" w:rsidRPr="008F1133" w:rsidRDefault="00CC3FFB" w:rsidP="00CC3FFB">
      <w:pPr>
        <w:numPr>
          <w:ilvl w:val="0"/>
          <w:numId w:val="17"/>
        </w:numPr>
        <w:ind w:left="731" w:hanging="357"/>
        <w:jc w:val="both"/>
        <w:rPr>
          <w:sz w:val="28"/>
        </w:rPr>
      </w:pPr>
      <w:r w:rsidRPr="008F1133">
        <w:rPr>
          <w:sz w:val="28"/>
        </w:rPr>
        <w:t xml:space="preserve"> działalność informacyjna w zakresie oferowanych przez inne podmioty szkoleń i publikacj</w:t>
      </w:r>
      <w:r>
        <w:rPr>
          <w:sz w:val="28"/>
        </w:rPr>
        <w:t>i dla organizacji pozarządowych;</w:t>
      </w:r>
    </w:p>
    <w:p w:rsidR="00CC3FFB" w:rsidRPr="008F1133" w:rsidRDefault="004B4E80" w:rsidP="00CC3FFB">
      <w:pPr>
        <w:numPr>
          <w:ilvl w:val="0"/>
          <w:numId w:val="17"/>
        </w:numPr>
        <w:tabs>
          <w:tab w:val="num" w:pos="318"/>
        </w:tabs>
        <w:ind w:left="754" w:hanging="397"/>
        <w:jc w:val="both"/>
        <w:rPr>
          <w:sz w:val="28"/>
        </w:rPr>
      </w:pPr>
      <w:r>
        <w:rPr>
          <w:sz w:val="28"/>
        </w:rPr>
        <w:lastRenderedPageBreak/>
        <w:t>użyczanie,</w:t>
      </w:r>
      <w:r w:rsidR="00CC3FFB" w:rsidRPr="008F1133">
        <w:rPr>
          <w:sz w:val="28"/>
        </w:rPr>
        <w:t xml:space="preserve"> wynajmowanie  na preferencyjnych warunkach oraz udostępnianie  lokali na spotkania  podmiotów prowadzących </w:t>
      </w:r>
      <w:r w:rsidR="00CC3FFB">
        <w:rPr>
          <w:sz w:val="28"/>
        </w:rPr>
        <w:t>działalność pożytku publicznego;</w:t>
      </w:r>
    </w:p>
    <w:p w:rsidR="00CC3FFB" w:rsidRPr="008F1133" w:rsidRDefault="00CC3FFB" w:rsidP="00CC3FFB">
      <w:pPr>
        <w:numPr>
          <w:ilvl w:val="0"/>
          <w:numId w:val="17"/>
        </w:numPr>
        <w:ind w:left="754" w:hanging="397"/>
        <w:jc w:val="both"/>
        <w:rPr>
          <w:sz w:val="28"/>
        </w:rPr>
      </w:pPr>
      <w:r w:rsidRPr="008F1133">
        <w:rPr>
          <w:sz w:val="28"/>
        </w:rPr>
        <w:t>promowanie ciekawych programów mogących uzyska</w:t>
      </w:r>
      <w:r>
        <w:rPr>
          <w:sz w:val="28"/>
        </w:rPr>
        <w:t>ć środki ze źródeł zewnętrznych;</w:t>
      </w:r>
    </w:p>
    <w:p w:rsidR="00CC3FFB" w:rsidRPr="00AF557D" w:rsidRDefault="00CC3FFB" w:rsidP="00CC3FFB">
      <w:pPr>
        <w:numPr>
          <w:ilvl w:val="0"/>
          <w:numId w:val="17"/>
        </w:numPr>
        <w:ind w:left="754" w:hanging="397"/>
        <w:jc w:val="both"/>
        <w:rPr>
          <w:sz w:val="28"/>
        </w:rPr>
      </w:pPr>
      <w:r w:rsidRPr="008F1133">
        <w:rPr>
          <w:sz w:val="28"/>
        </w:rPr>
        <w:t>promocja działalności organizacji pozarządowych poprzez umożliwienie im publikowania istotnych wiadomości , komun</w:t>
      </w:r>
      <w:r>
        <w:rPr>
          <w:sz w:val="28"/>
        </w:rPr>
        <w:t>ikatów na stronie internetowej g</w:t>
      </w:r>
      <w:r w:rsidRPr="008F1133">
        <w:rPr>
          <w:sz w:val="28"/>
        </w:rPr>
        <w:t>miny.</w:t>
      </w:r>
    </w:p>
    <w:p w:rsidR="00CC3FFB" w:rsidRPr="008F1133" w:rsidRDefault="00CC3FFB" w:rsidP="00CC3FFB">
      <w:pPr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7</w:t>
      </w:r>
    </w:p>
    <w:p w:rsidR="00CC3FFB" w:rsidRPr="008F1133" w:rsidRDefault="004B4E80" w:rsidP="00CC3FF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34"/>
        <w:jc w:val="both"/>
        <w:rPr>
          <w:color w:val="000000"/>
          <w:sz w:val="28"/>
        </w:rPr>
      </w:pPr>
      <w:r>
        <w:rPr>
          <w:color w:val="000000"/>
          <w:sz w:val="28"/>
        </w:rPr>
        <w:t>Główną formą zlecania</w:t>
      </w:r>
      <w:r w:rsidR="00CC3FFB" w:rsidRPr="008F1133">
        <w:rPr>
          <w:color w:val="000000"/>
          <w:sz w:val="28"/>
        </w:rPr>
        <w:t xml:space="preserve"> zadań publicznych przez Gminę Rokitno jest</w:t>
      </w:r>
      <w:r w:rsidR="00CC3FFB">
        <w:rPr>
          <w:color w:val="000000"/>
          <w:sz w:val="28"/>
        </w:rPr>
        <w:t xml:space="preserve"> tryb otwartego konkursu ofert.</w:t>
      </w:r>
      <w:r w:rsidR="00CC3FFB" w:rsidRPr="008F1133">
        <w:rPr>
          <w:color w:val="000000"/>
          <w:sz w:val="28"/>
        </w:rPr>
        <w:t xml:space="preserve"> </w:t>
      </w:r>
    </w:p>
    <w:p w:rsidR="00CC3FFB" w:rsidRPr="008F1133" w:rsidRDefault="00CC3FFB" w:rsidP="00CC3FF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34"/>
        <w:jc w:val="both"/>
        <w:rPr>
          <w:color w:val="000000"/>
          <w:sz w:val="28"/>
        </w:rPr>
      </w:pPr>
      <w:r w:rsidRPr="008F1133">
        <w:rPr>
          <w:color w:val="000000"/>
          <w:sz w:val="28"/>
        </w:rPr>
        <w:t>Organizacje pozarządowe i inne podmioty mogą z własnej inicjatywy złożyć ofertę realizacji zadań publicznych zgodnie z art. 12 ustawy.</w:t>
      </w:r>
    </w:p>
    <w:p w:rsidR="00CC3FFB" w:rsidRPr="00980181" w:rsidRDefault="00CC3FFB" w:rsidP="00CC3FF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34"/>
        <w:jc w:val="both"/>
        <w:rPr>
          <w:sz w:val="28"/>
        </w:rPr>
      </w:pPr>
      <w:r w:rsidRPr="008F1133">
        <w:rPr>
          <w:color w:val="000000"/>
          <w:spacing w:val="-1"/>
          <w:sz w:val="28"/>
        </w:rPr>
        <w:t>Na wniosek o</w:t>
      </w:r>
      <w:r>
        <w:rPr>
          <w:color w:val="000000"/>
          <w:spacing w:val="-1"/>
          <w:sz w:val="28"/>
        </w:rPr>
        <w:t>rganizacji lub innego podmiotu g</w:t>
      </w:r>
      <w:r w:rsidR="004B4E80">
        <w:rPr>
          <w:color w:val="000000"/>
          <w:spacing w:val="-1"/>
          <w:sz w:val="28"/>
        </w:rPr>
        <w:t xml:space="preserve">mina </w:t>
      </w:r>
      <w:r w:rsidRPr="008F1133">
        <w:rPr>
          <w:color w:val="000000"/>
          <w:spacing w:val="-1"/>
          <w:sz w:val="28"/>
        </w:rPr>
        <w:t xml:space="preserve">może zlecić wykonanie realizacji zadania publicznego o charakterze lokalnym z pominięciem otwartego konkursu ofert, </w:t>
      </w:r>
      <w:r w:rsidRPr="008F1133">
        <w:rPr>
          <w:color w:val="000000"/>
          <w:sz w:val="28"/>
        </w:rPr>
        <w:t xml:space="preserve">jeśli spełnione są warunki opisane w art. </w:t>
      </w:r>
      <w:r w:rsidRPr="00980181">
        <w:rPr>
          <w:sz w:val="28"/>
        </w:rPr>
        <w:t>19a ustawy.</w:t>
      </w:r>
    </w:p>
    <w:p w:rsidR="00CC3FFB" w:rsidRPr="008F1133" w:rsidRDefault="00CC3FFB" w:rsidP="00CC3FFB">
      <w:pPr>
        <w:pStyle w:val="Akapitzlist"/>
        <w:widowControl w:val="0"/>
        <w:numPr>
          <w:ilvl w:val="0"/>
          <w:numId w:val="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right="34"/>
        <w:jc w:val="both"/>
        <w:rPr>
          <w:color w:val="000000"/>
          <w:sz w:val="28"/>
        </w:rPr>
      </w:pPr>
      <w:r>
        <w:rPr>
          <w:color w:val="000000"/>
          <w:sz w:val="28"/>
        </w:rPr>
        <w:t>Informacje</w:t>
      </w:r>
      <w:r w:rsidR="004B4E80">
        <w:rPr>
          <w:color w:val="000000"/>
          <w:sz w:val="28"/>
        </w:rPr>
        <w:t xml:space="preserve"> o złożonych ofertach</w:t>
      </w:r>
      <w:r w:rsidRPr="008F1133">
        <w:rPr>
          <w:color w:val="000000"/>
          <w:sz w:val="28"/>
        </w:rPr>
        <w:t xml:space="preserve"> oraz o ofertach niespełniających wymogów formalnych, jak również o odmowie lub udzieleniu dotacji </w:t>
      </w:r>
      <w:r>
        <w:rPr>
          <w:color w:val="000000"/>
          <w:sz w:val="28"/>
        </w:rPr>
        <w:t>na realizację zadań, będą podawane</w:t>
      </w:r>
      <w:r w:rsidRPr="008F1133">
        <w:rPr>
          <w:color w:val="000000"/>
          <w:sz w:val="28"/>
        </w:rPr>
        <w:t xml:space="preserve"> do publicznej wiadomości w formie wykazu umieszczonego w Biuletynie Informacji Publicznej, na stronie internetowej Gminy Rokitno oraz na tablicy ogłoszeń Urzędu Gminy.</w:t>
      </w:r>
    </w:p>
    <w:p w:rsidR="00CC3FFB" w:rsidRDefault="00CC3FFB" w:rsidP="00CC3FFB">
      <w:pPr>
        <w:jc w:val="both"/>
        <w:rPr>
          <w:sz w:val="28"/>
        </w:rPr>
      </w:pP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>Rozdział VI</w:t>
      </w:r>
    </w:p>
    <w:p w:rsidR="00CC3FFB" w:rsidRPr="008F1133" w:rsidRDefault="00CC3FFB" w:rsidP="00CC3FFB">
      <w:pPr>
        <w:jc w:val="center"/>
        <w:rPr>
          <w:b/>
          <w:sz w:val="28"/>
        </w:rPr>
      </w:pPr>
      <w:r w:rsidRPr="008F1133">
        <w:rPr>
          <w:b/>
          <w:sz w:val="28"/>
        </w:rPr>
        <w:t>Tryb powoływania i zasady działania komisji konkursowych do opiniowania ofert w otwartych konkursach ofert</w:t>
      </w:r>
    </w:p>
    <w:p w:rsidR="00CC3FFB" w:rsidRPr="008F1133" w:rsidRDefault="00CC3FFB" w:rsidP="00CC3FFB">
      <w:pPr>
        <w:jc w:val="both"/>
        <w:rPr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8</w:t>
      </w:r>
    </w:p>
    <w:p w:rsidR="00CC3FFB" w:rsidRPr="00AF557D" w:rsidRDefault="00CC3FFB" w:rsidP="00CC3FF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jc w:val="both"/>
        <w:rPr>
          <w:color w:val="C00000"/>
          <w:sz w:val="28"/>
        </w:rPr>
      </w:pPr>
      <w:r w:rsidRPr="008F1133">
        <w:rPr>
          <w:color w:val="000000"/>
          <w:sz w:val="28"/>
        </w:rPr>
        <w:t>Opiniowania złożonych w ramach otwartego kon</w:t>
      </w:r>
      <w:r w:rsidR="004B4E80">
        <w:rPr>
          <w:color w:val="000000"/>
          <w:sz w:val="28"/>
        </w:rPr>
        <w:t xml:space="preserve">kursu ofert dokonuje komisja </w:t>
      </w:r>
      <w:r w:rsidRPr="008F1133">
        <w:rPr>
          <w:color w:val="000000"/>
          <w:sz w:val="28"/>
        </w:rPr>
        <w:t>konkursowa powołana przez Wójta Gminy Rokitno</w:t>
      </w:r>
      <w:r>
        <w:rPr>
          <w:color w:val="000000"/>
          <w:sz w:val="28"/>
        </w:rPr>
        <w:t xml:space="preserve"> w drodze zarządzenia</w:t>
      </w:r>
      <w:r w:rsidRPr="008F1133">
        <w:rPr>
          <w:color w:val="000000"/>
          <w:sz w:val="28"/>
        </w:rPr>
        <w:t>.</w:t>
      </w:r>
    </w:p>
    <w:p w:rsidR="00CC3FFB" w:rsidRPr="00AF557D" w:rsidRDefault="00CC3FFB" w:rsidP="00CC3FF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jc w:val="both"/>
        <w:rPr>
          <w:color w:val="C00000"/>
          <w:sz w:val="28"/>
        </w:rPr>
      </w:pPr>
      <w:r>
        <w:rPr>
          <w:color w:val="000000"/>
          <w:sz w:val="28"/>
        </w:rPr>
        <w:t>Komisja ze swego grona wybiera  przewodniczącego.</w:t>
      </w:r>
    </w:p>
    <w:p w:rsidR="00CC3FFB" w:rsidRPr="00AF557D" w:rsidRDefault="00CC3FFB" w:rsidP="00CC3FF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jc w:val="both"/>
        <w:rPr>
          <w:color w:val="C00000"/>
          <w:sz w:val="28"/>
        </w:rPr>
      </w:pPr>
      <w:r w:rsidRPr="00AF557D">
        <w:rPr>
          <w:color w:val="000000"/>
          <w:sz w:val="28"/>
        </w:rPr>
        <w:t xml:space="preserve">Osoby reprezentujące organizacje pozarządowe są zapraszane do komisji telefonicznie lub pisemnie. </w:t>
      </w:r>
    </w:p>
    <w:p w:rsidR="00CC3FFB" w:rsidRPr="008F1133" w:rsidRDefault="00CC3FFB" w:rsidP="00CC3FF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</w:rPr>
      </w:pPr>
      <w:r w:rsidRPr="008F1133">
        <w:rPr>
          <w:color w:val="000000"/>
          <w:sz w:val="28"/>
        </w:rPr>
        <w:t xml:space="preserve">Komisja konkursowa jest zobowiązana do </w:t>
      </w:r>
      <w:r>
        <w:rPr>
          <w:color w:val="000000"/>
          <w:sz w:val="28"/>
        </w:rPr>
        <w:t>oceny złożonych w ramach konkursu dokumentów pod kątem formalnym oraz do ich opiniowania.</w:t>
      </w:r>
    </w:p>
    <w:p w:rsidR="00CC3FFB" w:rsidRPr="008F1133" w:rsidRDefault="00CC3FFB" w:rsidP="00CC3FFB">
      <w:pPr>
        <w:pStyle w:val="NormalnyWeb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sz w:val="28"/>
        </w:rPr>
      </w:pPr>
      <w:r w:rsidRPr="008F1133">
        <w:rPr>
          <w:rFonts w:ascii="Times New Roman" w:hAnsi="Times New Roman" w:cs="Times New Roman"/>
          <w:color w:val="000000"/>
          <w:sz w:val="28"/>
        </w:rPr>
        <w:t xml:space="preserve">Komisja konkursowa dokonuje otwarcia kopert z ofertami w dniu i o godzinie, wyznaczonych w ogłoszeniu o konkursie, </w:t>
      </w:r>
      <w:r w:rsidRPr="008F1133">
        <w:rPr>
          <w:rFonts w:ascii="Times New Roman" w:hAnsi="Times New Roman" w:cs="Times New Roman"/>
          <w:sz w:val="28"/>
        </w:rPr>
        <w:t>w obecności co najmniej połowy składu powołanej komisji.</w:t>
      </w:r>
    </w:p>
    <w:p w:rsidR="00CC3FFB" w:rsidRPr="00927F04" w:rsidRDefault="00CC3FFB" w:rsidP="00CC3FFB">
      <w:pPr>
        <w:pStyle w:val="NormalnyWeb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8"/>
        </w:rPr>
      </w:pPr>
      <w:r w:rsidRPr="008F1133">
        <w:rPr>
          <w:rFonts w:ascii="Times New Roman" w:hAnsi="Times New Roman" w:cs="Times New Roman"/>
          <w:color w:val="000000"/>
          <w:sz w:val="28"/>
        </w:rPr>
        <w:lastRenderedPageBreak/>
        <w:t>Na wstępie komisja dokonuje na każdej z ofert pośw</w:t>
      </w:r>
      <w:r w:rsidR="004B4E80">
        <w:rPr>
          <w:rFonts w:ascii="Times New Roman" w:hAnsi="Times New Roman" w:cs="Times New Roman"/>
          <w:color w:val="000000"/>
          <w:sz w:val="28"/>
        </w:rPr>
        <w:t>iadczenia jej wpływu w rubryce</w:t>
      </w:r>
      <w:r w:rsidRPr="008F1133">
        <w:rPr>
          <w:rFonts w:ascii="Times New Roman" w:hAnsi="Times New Roman" w:cs="Times New Roman"/>
          <w:color w:val="000000"/>
          <w:sz w:val="28"/>
        </w:rPr>
        <w:t xml:space="preserve"> „</w:t>
      </w:r>
      <w:r>
        <w:rPr>
          <w:rFonts w:ascii="Times New Roman" w:hAnsi="Times New Roman" w:cs="Times New Roman"/>
          <w:color w:val="000000"/>
          <w:sz w:val="28"/>
        </w:rPr>
        <w:t xml:space="preserve">Poświadczenie złożenia oferty”. </w:t>
      </w:r>
    </w:p>
    <w:p w:rsidR="00CC3FFB" w:rsidRPr="008F1133" w:rsidRDefault="00CC3FFB" w:rsidP="00CC3FFB">
      <w:pPr>
        <w:pStyle w:val="NormalnyWeb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8"/>
        </w:rPr>
      </w:pPr>
      <w:r w:rsidRPr="008F1133">
        <w:rPr>
          <w:rFonts w:ascii="Times New Roman" w:hAnsi="Times New Roman" w:cs="Times New Roman"/>
          <w:color w:val="000000"/>
          <w:sz w:val="28"/>
        </w:rPr>
        <w:t>Z o</w:t>
      </w:r>
      <w:r w:rsidR="004B4E80">
        <w:rPr>
          <w:rFonts w:ascii="Times New Roman" w:hAnsi="Times New Roman" w:cs="Times New Roman"/>
          <w:color w:val="000000"/>
          <w:sz w:val="28"/>
        </w:rPr>
        <w:t xml:space="preserve">twarcia </w:t>
      </w:r>
      <w:r>
        <w:rPr>
          <w:rFonts w:ascii="Times New Roman" w:hAnsi="Times New Roman" w:cs="Times New Roman"/>
          <w:color w:val="000000"/>
          <w:sz w:val="28"/>
        </w:rPr>
        <w:t>ofert komisja sporządza</w:t>
      </w:r>
      <w:r w:rsidRPr="008F1133">
        <w:rPr>
          <w:rFonts w:ascii="Times New Roman" w:hAnsi="Times New Roman" w:cs="Times New Roman"/>
          <w:color w:val="000000"/>
          <w:sz w:val="28"/>
        </w:rPr>
        <w:t xml:space="preserve"> protokół, który po zaakceptowaniu przez </w:t>
      </w:r>
      <w:r>
        <w:rPr>
          <w:rFonts w:ascii="Times New Roman" w:hAnsi="Times New Roman" w:cs="Times New Roman"/>
          <w:color w:val="000000"/>
          <w:sz w:val="28"/>
        </w:rPr>
        <w:t>Wójta stanowi</w:t>
      </w:r>
      <w:r w:rsidRPr="008F1133">
        <w:rPr>
          <w:rFonts w:ascii="Times New Roman" w:hAnsi="Times New Roman" w:cs="Times New Roman"/>
          <w:color w:val="000000"/>
          <w:sz w:val="28"/>
        </w:rPr>
        <w:t xml:space="preserve"> podstawę do zawarcia umowy na r</w:t>
      </w:r>
      <w:r w:rsidR="004B4E80">
        <w:rPr>
          <w:rFonts w:ascii="Times New Roman" w:hAnsi="Times New Roman" w:cs="Times New Roman"/>
          <w:color w:val="000000"/>
          <w:sz w:val="28"/>
        </w:rPr>
        <w:t xml:space="preserve">ealizację zadania publicznego. </w:t>
      </w:r>
    </w:p>
    <w:p w:rsidR="00CC3FFB" w:rsidRPr="008F1133" w:rsidRDefault="00CC3FFB" w:rsidP="00CC3FFB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</w:rPr>
      </w:pPr>
      <w:r w:rsidRPr="008F1133">
        <w:rPr>
          <w:color w:val="000000"/>
          <w:sz w:val="28"/>
        </w:rPr>
        <w:t>Komisja</w:t>
      </w:r>
      <w:r w:rsidR="004B4E80">
        <w:rPr>
          <w:color w:val="000000"/>
          <w:sz w:val="28"/>
        </w:rPr>
        <w:t xml:space="preserve"> konkursowa jest powoływana</w:t>
      </w:r>
      <w:r w:rsidRPr="008F1133">
        <w:rPr>
          <w:color w:val="000000"/>
          <w:sz w:val="28"/>
        </w:rPr>
        <w:t xml:space="preserve"> odrębnie do poszczególnych konkursów ofert. </w:t>
      </w:r>
    </w:p>
    <w:p w:rsidR="00CC3FFB" w:rsidRPr="008F1133" w:rsidRDefault="00CC3FFB" w:rsidP="00CC3FFB">
      <w:pPr>
        <w:pStyle w:val="NormalnyWeb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8"/>
        </w:rPr>
      </w:pPr>
      <w:r w:rsidRPr="008F1133">
        <w:rPr>
          <w:rFonts w:ascii="Times New Roman" w:hAnsi="Times New Roman" w:cs="Times New Roman"/>
          <w:color w:val="000000"/>
          <w:sz w:val="28"/>
        </w:rPr>
        <w:t xml:space="preserve"> Ostateczną decyzję o zleceniu zadania i udzieleniu dotac</w:t>
      </w:r>
      <w:r w:rsidR="004B4E80">
        <w:rPr>
          <w:rFonts w:ascii="Times New Roman" w:hAnsi="Times New Roman" w:cs="Times New Roman"/>
          <w:color w:val="000000"/>
          <w:sz w:val="28"/>
        </w:rPr>
        <w:t>ji podejmuje Wójt Gminy Rokitno</w:t>
      </w:r>
      <w:r w:rsidRPr="008F1133">
        <w:rPr>
          <w:rFonts w:ascii="Times New Roman" w:hAnsi="Times New Roman" w:cs="Times New Roman"/>
          <w:color w:val="000000"/>
          <w:sz w:val="28"/>
        </w:rPr>
        <w:t xml:space="preserve"> po zapoznaniu się z dokumentacją konkursu. Dokonanie wyboru Wójt Gminy potwierdza wpisem w rubryce oferty o nazwie „Adnotacje urzędowe” </w:t>
      </w:r>
      <w:r w:rsidRPr="008F1133">
        <w:rPr>
          <w:rFonts w:ascii="Times New Roman" w:hAnsi="Times New Roman" w:cs="Times New Roman"/>
          <w:sz w:val="28"/>
        </w:rPr>
        <w:t>oferty</w:t>
      </w:r>
      <w:r w:rsidRPr="008F1133">
        <w:rPr>
          <w:rFonts w:ascii="Times New Roman" w:hAnsi="Times New Roman" w:cs="Times New Roman"/>
          <w:color w:val="000000"/>
          <w:sz w:val="28"/>
        </w:rPr>
        <w:t>.</w:t>
      </w:r>
    </w:p>
    <w:p w:rsidR="00CC3FFB" w:rsidRPr="008F1133" w:rsidRDefault="00CC3FFB" w:rsidP="00CC3FFB">
      <w:pPr>
        <w:pStyle w:val="NormalnyWeb"/>
        <w:numPr>
          <w:ilvl w:val="0"/>
          <w:numId w:val="5"/>
        </w:numPr>
        <w:spacing w:before="0" w:after="0"/>
        <w:jc w:val="both"/>
        <w:rPr>
          <w:rFonts w:ascii="Times New Roman" w:hAnsi="Times New Roman" w:cs="Times New Roman"/>
          <w:color w:val="000000"/>
          <w:sz w:val="28"/>
        </w:rPr>
      </w:pPr>
      <w:r w:rsidRPr="008F1133">
        <w:rPr>
          <w:rFonts w:ascii="Times New Roman" w:hAnsi="Times New Roman" w:cs="Times New Roman"/>
          <w:color w:val="000000"/>
          <w:sz w:val="28"/>
        </w:rPr>
        <w:t xml:space="preserve">Przewodniczący komisji konkursowej niezwłocznie po zakończeniu prac komisji – nie </w:t>
      </w:r>
      <w:r>
        <w:rPr>
          <w:rFonts w:ascii="Times New Roman" w:hAnsi="Times New Roman" w:cs="Times New Roman"/>
          <w:color w:val="000000"/>
          <w:sz w:val="28"/>
        </w:rPr>
        <w:t xml:space="preserve">później </w:t>
      </w:r>
      <w:r w:rsidRPr="008F1133">
        <w:rPr>
          <w:rFonts w:ascii="Times New Roman" w:hAnsi="Times New Roman" w:cs="Times New Roman"/>
          <w:color w:val="000000"/>
          <w:sz w:val="28"/>
        </w:rPr>
        <w:t xml:space="preserve"> niż w terminie 3 dni roboczych – przekazuje całość dokumentacji konkursowej Wójtowi Gminy.</w:t>
      </w:r>
    </w:p>
    <w:p w:rsidR="00CC3FFB" w:rsidRPr="008F1133" w:rsidRDefault="00CC3FFB" w:rsidP="00CC3FFB">
      <w:pPr>
        <w:pStyle w:val="NormalnyWeb"/>
        <w:spacing w:before="0"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  <w:r w:rsidRPr="008F1133">
        <w:rPr>
          <w:b/>
          <w:sz w:val="28"/>
        </w:rPr>
        <w:t>Rozdział VII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  <w:r w:rsidRPr="008F1133">
        <w:rPr>
          <w:b/>
          <w:sz w:val="28"/>
        </w:rPr>
        <w:t>Okres realizacji programu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9</w:t>
      </w:r>
    </w:p>
    <w:p w:rsidR="00CC3FFB" w:rsidRPr="008F1133" w:rsidRDefault="00CC3FFB" w:rsidP="004B4E80">
      <w:pPr>
        <w:jc w:val="both"/>
        <w:rPr>
          <w:b/>
          <w:sz w:val="28"/>
        </w:rPr>
      </w:pPr>
      <w:r w:rsidRPr="008F1133">
        <w:rPr>
          <w:color w:val="000000" w:themeColor="text1"/>
          <w:sz w:val="28"/>
        </w:rPr>
        <w:t xml:space="preserve">Program  realizowany </w:t>
      </w:r>
      <w:r w:rsidR="00104444">
        <w:rPr>
          <w:color w:val="000000" w:themeColor="text1"/>
          <w:sz w:val="28"/>
        </w:rPr>
        <w:t xml:space="preserve">będzie  od dnia 01 </w:t>
      </w:r>
      <w:r w:rsidR="009C4241">
        <w:rPr>
          <w:color w:val="000000" w:themeColor="text1"/>
          <w:sz w:val="28"/>
        </w:rPr>
        <w:t>stycznia 2024</w:t>
      </w:r>
      <w:r w:rsidRPr="008F1133">
        <w:rPr>
          <w:color w:val="000000" w:themeColor="text1"/>
          <w:sz w:val="28"/>
        </w:rPr>
        <w:t xml:space="preserve"> r. do dnia </w:t>
      </w:r>
      <w:r w:rsidRPr="008F1133">
        <w:rPr>
          <w:sz w:val="28"/>
        </w:rPr>
        <w:t>31 grudnia 20</w:t>
      </w:r>
      <w:r w:rsidR="00A36148">
        <w:rPr>
          <w:sz w:val="28"/>
        </w:rPr>
        <w:t>2</w:t>
      </w:r>
      <w:r w:rsidR="009C4241">
        <w:rPr>
          <w:sz w:val="28"/>
        </w:rPr>
        <w:t>4</w:t>
      </w:r>
      <w:r w:rsidRPr="008F1133">
        <w:rPr>
          <w:color w:val="000000" w:themeColor="text1"/>
          <w:sz w:val="28"/>
        </w:rPr>
        <w:t xml:space="preserve"> r. 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  <w:r w:rsidRPr="008F1133">
        <w:rPr>
          <w:b/>
          <w:sz w:val="28"/>
        </w:rPr>
        <w:t>Rozdział VIII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  <w:r w:rsidRPr="008F1133">
        <w:rPr>
          <w:b/>
          <w:sz w:val="28"/>
        </w:rPr>
        <w:t xml:space="preserve">Wysokość środków </w:t>
      </w:r>
      <w:r>
        <w:rPr>
          <w:b/>
          <w:sz w:val="28"/>
        </w:rPr>
        <w:t>planowanych</w:t>
      </w:r>
      <w:r w:rsidRPr="008F1133">
        <w:rPr>
          <w:b/>
          <w:sz w:val="28"/>
        </w:rPr>
        <w:t xml:space="preserve"> na realizację programu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10</w:t>
      </w:r>
    </w:p>
    <w:p w:rsidR="00CC3FFB" w:rsidRPr="008F1133" w:rsidRDefault="00CC3FFB" w:rsidP="00CC3FFB">
      <w:pPr>
        <w:pStyle w:val="Tekstpodstawowy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color w:val="000000"/>
          <w:sz w:val="28"/>
          <w:szCs w:val="24"/>
        </w:rPr>
      </w:pPr>
      <w:r w:rsidRPr="008F1133">
        <w:rPr>
          <w:rFonts w:ascii="Times New Roman" w:hAnsi="Times New Roman"/>
          <w:color w:val="000000"/>
          <w:sz w:val="28"/>
          <w:szCs w:val="24"/>
        </w:rPr>
        <w:t xml:space="preserve">Wysokość środków finansowych planowanych  w projekcie budżetu gminy na </w:t>
      </w:r>
      <w:r w:rsidRPr="008F1133">
        <w:rPr>
          <w:rFonts w:ascii="Times New Roman" w:hAnsi="Times New Roman"/>
          <w:color w:val="000000" w:themeColor="text1"/>
          <w:sz w:val="28"/>
          <w:szCs w:val="24"/>
        </w:rPr>
        <w:t>20</w:t>
      </w:r>
      <w:r w:rsidR="0074409F">
        <w:rPr>
          <w:rFonts w:ascii="Times New Roman" w:hAnsi="Times New Roman"/>
          <w:color w:val="000000" w:themeColor="text1"/>
          <w:sz w:val="28"/>
          <w:szCs w:val="24"/>
        </w:rPr>
        <w:t>2</w:t>
      </w:r>
      <w:r w:rsidR="00AD63FC">
        <w:rPr>
          <w:rFonts w:ascii="Times New Roman" w:hAnsi="Times New Roman"/>
          <w:color w:val="000000" w:themeColor="text1"/>
          <w:sz w:val="28"/>
          <w:szCs w:val="24"/>
        </w:rPr>
        <w:t>4</w:t>
      </w:r>
      <w:r w:rsidRPr="008F1133">
        <w:rPr>
          <w:rFonts w:ascii="Times New Roman" w:hAnsi="Times New Roman"/>
          <w:color w:val="000000"/>
          <w:sz w:val="28"/>
          <w:szCs w:val="24"/>
        </w:rPr>
        <w:t xml:space="preserve"> rok, na realizację programu wynosi </w:t>
      </w:r>
      <w:r w:rsidR="00AD63FC">
        <w:rPr>
          <w:rFonts w:ascii="Times New Roman" w:hAnsi="Times New Roman"/>
          <w:b/>
          <w:color w:val="000000"/>
          <w:sz w:val="28"/>
          <w:szCs w:val="24"/>
        </w:rPr>
        <w:t>4</w:t>
      </w:r>
      <w:r w:rsidR="00C104C7">
        <w:rPr>
          <w:rFonts w:ascii="Times New Roman" w:hAnsi="Times New Roman"/>
          <w:b/>
          <w:color w:val="000000"/>
          <w:sz w:val="28"/>
          <w:szCs w:val="24"/>
        </w:rPr>
        <w:t>3</w:t>
      </w:r>
      <w:r w:rsidRPr="004323FC">
        <w:rPr>
          <w:rFonts w:ascii="Times New Roman" w:hAnsi="Times New Roman"/>
          <w:b/>
          <w:sz w:val="28"/>
          <w:szCs w:val="24"/>
        </w:rPr>
        <w:t> 000,00</w:t>
      </w:r>
      <w:r w:rsidRPr="008F1133">
        <w:rPr>
          <w:rFonts w:ascii="Times New Roman" w:hAnsi="Times New Roman"/>
          <w:b/>
          <w:i/>
          <w:color w:val="FF0000"/>
          <w:sz w:val="28"/>
          <w:szCs w:val="24"/>
        </w:rPr>
        <w:t xml:space="preserve"> </w:t>
      </w:r>
      <w:r w:rsidRPr="008F1133">
        <w:rPr>
          <w:rFonts w:ascii="Times New Roman" w:hAnsi="Times New Roman"/>
          <w:color w:val="000000"/>
          <w:sz w:val="28"/>
          <w:szCs w:val="24"/>
        </w:rPr>
        <w:t xml:space="preserve">zł /słownie: </w:t>
      </w:r>
      <w:r w:rsidR="00AD63FC">
        <w:rPr>
          <w:rFonts w:ascii="Times New Roman" w:hAnsi="Times New Roman"/>
          <w:color w:val="000000"/>
          <w:sz w:val="28"/>
          <w:szCs w:val="24"/>
        </w:rPr>
        <w:t>czterdzieści</w:t>
      </w:r>
      <w:r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C104C7">
        <w:rPr>
          <w:rFonts w:ascii="Times New Roman" w:hAnsi="Times New Roman"/>
          <w:color w:val="000000"/>
          <w:sz w:val="28"/>
          <w:szCs w:val="24"/>
        </w:rPr>
        <w:t>trzy tysiące</w:t>
      </w:r>
      <w:r>
        <w:rPr>
          <w:rFonts w:ascii="Times New Roman" w:hAnsi="Times New Roman"/>
          <w:color w:val="000000"/>
          <w:sz w:val="28"/>
          <w:szCs w:val="24"/>
        </w:rPr>
        <w:t xml:space="preserve"> złotych</w:t>
      </w:r>
      <w:r w:rsidRPr="008F1133">
        <w:rPr>
          <w:rFonts w:ascii="Times New Roman" w:hAnsi="Times New Roman"/>
          <w:color w:val="000000"/>
          <w:sz w:val="28"/>
          <w:szCs w:val="24"/>
        </w:rPr>
        <w:t>.</w:t>
      </w:r>
    </w:p>
    <w:p w:rsidR="00CC3FFB" w:rsidRPr="008F1133" w:rsidRDefault="004B4E80" w:rsidP="00CC3FFB">
      <w:pPr>
        <w:pStyle w:val="Tekstpodstawowy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Kwota wskazana w ust. 1</w:t>
      </w:r>
      <w:r w:rsidR="00CC3FFB" w:rsidRPr="008F1133">
        <w:rPr>
          <w:rFonts w:ascii="Times New Roman" w:hAnsi="Times New Roman"/>
          <w:color w:val="000000"/>
          <w:sz w:val="28"/>
          <w:szCs w:val="24"/>
        </w:rPr>
        <w:t xml:space="preserve"> może ulec zmianie w trakcie uchwalania budżetu przez Radę Gminy Rokitno  lub w trakcie roku budżetowego.</w:t>
      </w:r>
    </w:p>
    <w:p w:rsidR="004B4E80" w:rsidRDefault="00CC3FFB" w:rsidP="004B4E80">
      <w:pPr>
        <w:pStyle w:val="Tekstpodstawowy"/>
        <w:numPr>
          <w:ilvl w:val="0"/>
          <w:numId w:val="3"/>
        </w:numPr>
        <w:spacing w:after="0"/>
        <w:ind w:left="360"/>
        <w:jc w:val="both"/>
        <w:rPr>
          <w:rFonts w:ascii="Times New Roman" w:hAnsi="Times New Roman"/>
          <w:color w:val="000000"/>
          <w:sz w:val="28"/>
          <w:szCs w:val="24"/>
        </w:rPr>
      </w:pPr>
      <w:r w:rsidRPr="008F1133">
        <w:rPr>
          <w:rFonts w:ascii="Times New Roman" w:hAnsi="Times New Roman"/>
          <w:color w:val="000000"/>
          <w:sz w:val="28"/>
          <w:szCs w:val="24"/>
        </w:rPr>
        <w:t>Zamieszczen</w:t>
      </w:r>
      <w:r>
        <w:rPr>
          <w:rFonts w:ascii="Times New Roman" w:hAnsi="Times New Roman"/>
          <w:color w:val="000000"/>
          <w:sz w:val="28"/>
          <w:szCs w:val="24"/>
        </w:rPr>
        <w:t>ie danego zadania w niniejszym p</w:t>
      </w:r>
      <w:r w:rsidRPr="008F1133">
        <w:rPr>
          <w:rFonts w:ascii="Times New Roman" w:hAnsi="Times New Roman"/>
          <w:color w:val="000000"/>
          <w:sz w:val="28"/>
          <w:szCs w:val="24"/>
        </w:rPr>
        <w:t xml:space="preserve">rogramie nie daje uprawnienia </w:t>
      </w:r>
      <w:r>
        <w:rPr>
          <w:rFonts w:ascii="Times New Roman" w:hAnsi="Times New Roman"/>
          <w:color w:val="000000"/>
          <w:sz w:val="28"/>
          <w:szCs w:val="24"/>
        </w:rPr>
        <w:t>podmiotom p</w:t>
      </w:r>
      <w:r w:rsidRPr="008F1133">
        <w:rPr>
          <w:rFonts w:ascii="Times New Roman" w:hAnsi="Times New Roman"/>
          <w:color w:val="000000"/>
          <w:sz w:val="28"/>
          <w:szCs w:val="24"/>
        </w:rPr>
        <w:t>rogramu, do otrzymania dotacji na finansowanie lub dofinansowanie jego realizacji.</w:t>
      </w:r>
    </w:p>
    <w:p w:rsidR="00CC3FFB" w:rsidRPr="004B4E80" w:rsidRDefault="004B4E80" w:rsidP="004B4E80">
      <w:pPr>
        <w:spacing w:after="200" w:line="276" w:lineRule="auto"/>
        <w:rPr>
          <w:color w:val="000000"/>
          <w:sz w:val="28"/>
        </w:rPr>
      </w:pPr>
      <w:r>
        <w:rPr>
          <w:color w:val="000000"/>
          <w:sz w:val="28"/>
        </w:rPr>
        <w:br w:type="page"/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  <w:r w:rsidRPr="008F1133">
        <w:rPr>
          <w:b/>
          <w:sz w:val="28"/>
        </w:rPr>
        <w:lastRenderedPageBreak/>
        <w:t>Rozdział IX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  <w:r>
        <w:rPr>
          <w:b/>
          <w:sz w:val="28"/>
        </w:rPr>
        <w:t>Sposób</w:t>
      </w:r>
      <w:r w:rsidRPr="008F1133">
        <w:rPr>
          <w:b/>
          <w:sz w:val="28"/>
        </w:rPr>
        <w:t xml:space="preserve"> realizacji programu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11</w:t>
      </w:r>
    </w:p>
    <w:p w:rsidR="00CC3FFB" w:rsidRPr="008F1133" w:rsidRDefault="00CC3FFB" w:rsidP="00CC3FFB">
      <w:pPr>
        <w:pStyle w:val="Akapitzlist"/>
        <w:numPr>
          <w:ilvl w:val="0"/>
          <w:numId w:val="19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Ustala się następujące wskaźniki</w:t>
      </w:r>
      <w:r>
        <w:rPr>
          <w:sz w:val="28"/>
        </w:rPr>
        <w:t xml:space="preserve"> niezbędne do oceny sposobu realizacji p</w:t>
      </w:r>
      <w:r w:rsidRPr="008F1133">
        <w:rPr>
          <w:sz w:val="28"/>
        </w:rPr>
        <w:t>rogramu: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liczba ogłoszonych otwartych konkursów ofert;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liczba ofert złożonych w ramach otwartych konkursów ofert;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wielkość wkładu</w:t>
      </w:r>
      <w:r>
        <w:rPr>
          <w:sz w:val="28"/>
        </w:rPr>
        <w:t xml:space="preserve"> finansowego i pozafinansowego podmiotu p</w:t>
      </w:r>
      <w:r w:rsidRPr="008F1133">
        <w:rPr>
          <w:sz w:val="28"/>
        </w:rPr>
        <w:t>rogramu wn</w:t>
      </w:r>
      <w:r>
        <w:rPr>
          <w:sz w:val="28"/>
        </w:rPr>
        <w:t>iesionego do realizacji zadania;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liczba umów zawartych na realizację zadań publicznych (z podziałem na konkursowe i bez konkursowe, oraz wsparcie i powierzenie);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liczba umów zerwanych bądź unieważnionych;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wysokość środków finansowych przeznaczonych na realizację zadań publicznych, z podziałem na poszczególne obszary;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ilość organizacji realizujących zadania publiczne w ramach dotacji;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liczba beneficjentów realizowanych zadań;</w:t>
      </w:r>
    </w:p>
    <w:p w:rsidR="00CC3FFB" w:rsidRPr="008F1133" w:rsidRDefault="00CC3FFB" w:rsidP="00CC3FFB">
      <w:pPr>
        <w:pStyle w:val="Akapitzlist"/>
        <w:numPr>
          <w:ilvl w:val="0"/>
          <w:numId w:val="14"/>
        </w:numPr>
        <w:jc w:val="both"/>
        <w:rPr>
          <w:sz w:val="28"/>
        </w:rPr>
      </w:pPr>
      <w:r w:rsidRPr="008F1133">
        <w:rPr>
          <w:sz w:val="28"/>
        </w:rPr>
        <w:t>liczba wspólnych przedsięwzięć samorządu i organizacji pozarządowych.</w:t>
      </w:r>
    </w:p>
    <w:p w:rsidR="00CC3FFB" w:rsidRPr="008F1133" w:rsidRDefault="00CC3FFB" w:rsidP="00CC3FFB">
      <w:pPr>
        <w:jc w:val="both"/>
        <w:rPr>
          <w:sz w:val="28"/>
        </w:rPr>
      </w:pPr>
    </w:p>
    <w:p w:rsidR="00CC3FFB" w:rsidRPr="00980181" w:rsidRDefault="00CC3FFB" w:rsidP="00CC3FFB">
      <w:pPr>
        <w:pStyle w:val="Akapitzlist"/>
        <w:numPr>
          <w:ilvl w:val="0"/>
          <w:numId w:val="19"/>
        </w:numPr>
        <w:spacing w:line="276" w:lineRule="auto"/>
        <w:ind w:left="360"/>
        <w:jc w:val="both"/>
        <w:rPr>
          <w:sz w:val="28"/>
        </w:rPr>
      </w:pPr>
      <w:r>
        <w:rPr>
          <w:sz w:val="28"/>
        </w:rPr>
        <w:t>Sprawozdanie z realizacji p</w:t>
      </w:r>
      <w:r w:rsidRPr="008F1133">
        <w:rPr>
          <w:sz w:val="28"/>
        </w:rPr>
        <w:t xml:space="preserve">rogramu Wójt Gminy przedstawi Radzie Gminy w terminie </w:t>
      </w:r>
      <w:r w:rsidRPr="00980181">
        <w:rPr>
          <w:sz w:val="28"/>
        </w:rPr>
        <w:t>do 31</w:t>
      </w:r>
      <w:r w:rsidR="00C104C7">
        <w:rPr>
          <w:sz w:val="28"/>
        </w:rPr>
        <w:t xml:space="preserve"> m</w:t>
      </w:r>
      <w:r w:rsidR="00AD63FC">
        <w:rPr>
          <w:sz w:val="28"/>
        </w:rPr>
        <w:t>aja 2025</w:t>
      </w:r>
      <w:r w:rsidRPr="00980181">
        <w:rPr>
          <w:sz w:val="28"/>
        </w:rPr>
        <w:t xml:space="preserve"> r. </w:t>
      </w:r>
    </w:p>
    <w:p w:rsidR="00CC3FFB" w:rsidRPr="008F1133" w:rsidRDefault="00CC3FFB" w:rsidP="00CC3FFB">
      <w:pPr>
        <w:pStyle w:val="Akapitzlist"/>
        <w:ind w:left="360"/>
        <w:jc w:val="both"/>
        <w:rPr>
          <w:sz w:val="28"/>
        </w:rPr>
      </w:pP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  <w:r w:rsidRPr="008F1133">
        <w:rPr>
          <w:b/>
          <w:sz w:val="28"/>
        </w:rPr>
        <w:t>Rozdział X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  <w:r w:rsidRPr="008F1133">
        <w:rPr>
          <w:b/>
          <w:sz w:val="28"/>
        </w:rPr>
        <w:t>Informacja o sposobie tworzenia programu oraz przebiegu konsultacji</w:t>
      </w:r>
    </w:p>
    <w:p w:rsidR="00CC3FFB" w:rsidRPr="008F1133" w:rsidRDefault="00CC3FFB" w:rsidP="00CC3FFB">
      <w:pPr>
        <w:ind w:left="360"/>
        <w:jc w:val="center"/>
        <w:rPr>
          <w:b/>
          <w:sz w:val="28"/>
        </w:rPr>
      </w:pPr>
    </w:p>
    <w:p w:rsidR="00CC3FFB" w:rsidRPr="008F1133" w:rsidRDefault="00CC3FFB" w:rsidP="00CC3FFB">
      <w:pPr>
        <w:jc w:val="center"/>
        <w:rPr>
          <w:sz w:val="28"/>
        </w:rPr>
      </w:pPr>
      <w:r w:rsidRPr="008F1133">
        <w:rPr>
          <w:sz w:val="28"/>
        </w:rPr>
        <w:t>§ 12</w:t>
      </w:r>
    </w:p>
    <w:p w:rsidR="00CC3FFB" w:rsidRPr="008F1133" w:rsidRDefault="00CC3FFB" w:rsidP="00CC3FFB">
      <w:pPr>
        <w:pStyle w:val="Akapitzlist"/>
        <w:numPr>
          <w:ilvl w:val="0"/>
          <w:numId w:val="6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Sposób</w:t>
      </w:r>
      <w:r>
        <w:rPr>
          <w:sz w:val="28"/>
        </w:rPr>
        <w:t xml:space="preserve"> tworzenia p</w:t>
      </w:r>
      <w:r w:rsidRPr="008F1133">
        <w:rPr>
          <w:sz w:val="28"/>
        </w:rPr>
        <w:t>rogramu:</w:t>
      </w:r>
    </w:p>
    <w:p w:rsidR="00CC3FFB" w:rsidRPr="008F1133" w:rsidRDefault="00CC3FFB" w:rsidP="00CC3FFB">
      <w:pPr>
        <w:pStyle w:val="Akapitzlist"/>
        <w:numPr>
          <w:ilvl w:val="0"/>
          <w:numId w:val="11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w Urzędzie Gm</w:t>
      </w:r>
      <w:r>
        <w:rPr>
          <w:sz w:val="28"/>
        </w:rPr>
        <w:t>iny  przygotowano założenia do programu;</w:t>
      </w:r>
    </w:p>
    <w:p w:rsidR="00CC3FFB" w:rsidRPr="008F1133" w:rsidRDefault="00CC3FFB" w:rsidP="00CC3FFB">
      <w:pPr>
        <w:pStyle w:val="Akapitzlist"/>
        <w:numPr>
          <w:ilvl w:val="0"/>
          <w:numId w:val="11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p</w:t>
      </w:r>
      <w:r>
        <w:rPr>
          <w:sz w:val="28"/>
        </w:rPr>
        <w:t>rzeprowadzono z podmiotami programu konsultacje projektu programu;</w:t>
      </w:r>
    </w:p>
    <w:p w:rsidR="00CC3FFB" w:rsidRPr="008F1133" w:rsidRDefault="00CC3FFB" w:rsidP="00CC3FFB">
      <w:pPr>
        <w:pStyle w:val="Akapitzlist"/>
        <w:numPr>
          <w:ilvl w:val="0"/>
          <w:numId w:val="11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przygotowano inf</w:t>
      </w:r>
      <w:r>
        <w:rPr>
          <w:sz w:val="28"/>
        </w:rPr>
        <w:t>ormację z przebiegu konsultacji;</w:t>
      </w:r>
    </w:p>
    <w:p w:rsidR="00CC3FFB" w:rsidRPr="008F1133" w:rsidRDefault="00CC3FFB" w:rsidP="00CC3FFB">
      <w:pPr>
        <w:pStyle w:val="Akapitzlist"/>
        <w:numPr>
          <w:ilvl w:val="0"/>
          <w:numId w:val="11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przygotowano projekt  uchwały R</w:t>
      </w:r>
      <w:r>
        <w:rPr>
          <w:sz w:val="28"/>
        </w:rPr>
        <w:t>ady Gminy w sprawie  przyjęcia p</w:t>
      </w:r>
      <w:r w:rsidRPr="008F1133">
        <w:rPr>
          <w:sz w:val="28"/>
        </w:rPr>
        <w:t>rogramu współpracy</w:t>
      </w:r>
      <w:r w:rsidRPr="008F1133">
        <w:rPr>
          <w:b/>
          <w:sz w:val="28"/>
        </w:rPr>
        <w:t xml:space="preserve">   </w:t>
      </w:r>
      <w:r w:rsidRPr="008F1133">
        <w:rPr>
          <w:sz w:val="28"/>
        </w:rPr>
        <w:t xml:space="preserve">z organizacjami pozarządowymi oraz innymi podmiotami w zakresie działalności pożytku publicznego na </w:t>
      </w:r>
      <w:r w:rsidRPr="008F1133">
        <w:rPr>
          <w:color w:val="000000" w:themeColor="text1"/>
          <w:sz w:val="28"/>
        </w:rPr>
        <w:t>20</w:t>
      </w:r>
      <w:r w:rsidR="00EE52B1">
        <w:rPr>
          <w:color w:val="000000" w:themeColor="text1"/>
          <w:sz w:val="28"/>
        </w:rPr>
        <w:t>2</w:t>
      </w:r>
      <w:r w:rsidR="00AD63FC">
        <w:rPr>
          <w:color w:val="000000" w:themeColor="text1"/>
          <w:sz w:val="28"/>
        </w:rPr>
        <w:t>4</w:t>
      </w:r>
      <w:r w:rsidRPr="00980181">
        <w:rPr>
          <w:sz w:val="28"/>
        </w:rPr>
        <w:t xml:space="preserve"> </w:t>
      </w:r>
      <w:r w:rsidRPr="008F1133">
        <w:rPr>
          <w:sz w:val="28"/>
        </w:rPr>
        <w:t>rok</w:t>
      </w:r>
      <w:r w:rsidRPr="008F1133">
        <w:rPr>
          <w:b/>
          <w:color w:val="000000" w:themeColor="text1"/>
          <w:sz w:val="28"/>
        </w:rPr>
        <w:t>.</w:t>
      </w:r>
    </w:p>
    <w:p w:rsidR="00CC3FFB" w:rsidRPr="008F1133" w:rsidRDefault="00CC3FFB" w:rsidP="00CC3FFB">
      <w:pPr>
        <w:pStyle w:val="Akapitzlist"/>
        <w:numPr>
          <w:ilvl w:val="0"/>
          <w:numId w:val="12"/>
        </w:numPr>
        <w:spacing w:line="276" w:lineRule="auto"/>
        <w:jc w:val="both"/>
        <w:rPr>
          <w:sz w:val="28"/>
        </w:rPr>
      </w:pPr>
      <w:r w:rsidRPr="008F1133">
        <w:rPr>
          <w:sz w:val="28"/>
        </w:rPr>
        <w:t>Przebieg konsultacji:</w:t>
      </w:r>
    </w:p>
    <w:p w:rsidR="00CC3FFB" w:rsidRPr="008F1133" w:rsidRDefault="00CC3FFB" w:rsidP="00CC3FFB">
      <w:pPr>
        <w:pStyle w:val="Tekstpodstawowy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8F1133">
        <w:rPr>
          <w:rFonts w:ascii="Times New Roman" w:hAnsi="Times New Roman"/>
          <w:color w:val="000000" w:themeColor="text1"/>
          <w:sz w:val="28"/>
          <w:szCs w:val="24"/>
        </w:rPr>
        <w:t xml:space="preserve">Program </w:t>
      </w:r>
      <w:r>
        <w:rPr>
          <w:rFonts w:ascii="Times New Roman" w:hAnsi="Times New Roman"/>
          <w:color w:val="000000" w:themeColor="text1"/>
          <w:sz w:val="28"/>
          <w:szCs w:val="24"/>
        </w:rPr>
        <w:t>powstał przy udziale podmiotów p</w:t>
      </w:r>
      <w:r w:rsidRPr="008F1133">
        <w:rPr>
          <w:rFonts w:ascii="Times New Roman" w:hAnsi="Times New Roman"/>
          <w:color w:val="000000" w:themeColor="text1"/>
          <w:sz w:val="28"/>
          <w:szCs w:val="24"/>
        </w:rPr>
        <w:t xml:space="preserve">rogramu w sposób zgodny z uchwałą Nr XXXIX/208/10 Rady Gminy Rokitno z dnia 31 sierpnia 2010 r. w sprawie określenia  szczegółowego sposobu  konsultowania z organizacjami pozarządowymi i podmiotami </w:t>
      </w:r>
      <w:r w:rsidRPr="008F1133">
        <w:rPr>
          <w:rFonts w:ascii="Times New Roman" w:hAnsi="Times New Roman"/>
          <w:color w:val="000000" w:themeColor="text1"/>
          <w:sz w:val="28"/>
          <w:szCs w:val="24"/>
        </w:rPr>
        <w:lastRenderedPageBreak/>
        <w:t xml:space="preserve">wymienionymi w art. 3 ust. 3 ustawy o działalności pożytku publicznego i wolontariacie projektów aktów prawa miejscowego   w dziedzinach dotyczących działalności statutowej tych organizacji, </w:t>
      </w:r>
    </w:p>
    <w:p w:rsidR="00CC3FFB" w:rsidRPr="008F1133" w:rsidRDefault="00CC3FFB" w:rsidP="00CC3FFB">
      <w:pPr>
        <w:pStyle w:val="Tekstpodstawowy"/>
        <w:numPr>
          <w:ilvl w:val="0"/>
          <w:numId w:val="13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8F1133">
        <w:rPr>
          <w:rFonts w:ascii="Times New Roman" w:hAnsi="Times New Roman"/>
          <w:color w:val="000000" w:themeColor="text1"/>
          <w:sz w:val="28"/>
          <w:szCs w:val="24"/>
        </w:rPr>
        <w:t xml:space="preserve">konsultacje </w:t>
      </w:r>
      <w:r w:rsidRPr="00F92818">
        <w:rPr>
          <w:rFonts w:ascii="Times New Roman" w:hAnsi="Times New Roman"/>
          <w:color w:val="000000" w:themeColor="text1"/>
          <w:sz w:val="28"/>
          <w:szCs w:val="24"/>
        </w:rPr>
        <w:t>przebiegały</w:t>
      </w:r>
      <w:r w:rsidRPr="008F1133">
        <w:rPr>
          <w:rFonts w:ascii="Times New Roman" w:hAnsi="Times New Roman"/>
          <w:color w:val="000000" w:themeColor="text1"/>
          <w:sz w:val="28"/>
          <w:szCs w:val="24"/>
        </w:rPr>
        <w:t xml:space="preserve"> poprzez zamieszczenie na okres 2  tygodni  na stronie internetowej gminy</w:t>
      </w:r>
      <w:r w:rsidR="00C35146">
        <w:rPr>
          <w:rFonts w:ascii="Times New Roman" w:hAnsi="Times New Roman"/>
          <w:color w:val="000000" w:themeColor="text1"/>
          <w:sz w:val="28"/>
          <w:szCs w:val="24"/>
        </w:rPr>
        <w:t xml:space="preserve"> i Biuletynie Informacji Publicznej</w:t>
      </w:r>
      <w:r w:rsidRPr="008F1133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4"/>
        </w:rPr>
        <w:t xml:space="preserve"> projektu p</w:t>
      </w:r>
      <w:r w:rsidRPr="008F1133">
        <w:rPr>
          <w:rFonts w:ascii="Times New Roman" w:hAnsi="Times New Roman"/>
          <w:color w:val="000000" w:themeColor="text1"/>
          <w:sz w:val="28"/>
          <w:szCs w:val="24"/>
        </w:rPr>
        <w:t xml:space="preserve">rogramu oraz informacji o  możliwości składania  uwag i wniosków </w:t>
      </w:r>
      <w:r>
        <w:rPr>
          <w:rFonts w:ascii="Times New Roman" w:hAnsi="Times New Roman"/>
          <w:color w:val="000000" w:themeColor="text1"/>
          <w:sz w:val="28"/>
          <w:szCs w:val="24"/>
        </w:rPr>
        <w:t>dotyczących  projektu p</w:t>
      </w:r>
      <w:r w:rsidRPr="008F1133">
        <w:rPr>
          <w:rFonts w:ascii="Times New Roman" w:hAnsi="Times New Roman"/>
          <w:color w:val="000000" w:themeColor="text1"/>
          <w:sz w:val="28"/>
          <w:szCs w:val="24"/>
        </w:rPr>
        <w:t xml:space="preserve">rogramu za pośrednictwem poczty elektronicznej  lub osobiście w Urzędzie </w:t>
      </w:r>
      <w:r w:rsidR="004B4E80">
        <w:rPr>
          <w:rFonts w:ascii="Times New Roman" w:hAnsi="Times New Roman"/>
          <w:color w:val="000000" w:themeColor="text1"/>
          <w:sz w:val="28"/>
          <w:szCs w:val="24"/>
        </w:rPr>
        <w:t xml:space="preserve">Gminy Rokitno. </w:t>
      </w:r>
    </w:p>
    <w:p w:rsidR="0036643A" w:rsidRDefault="00CC3FFB" w:rsidP="00CC3FFB">
      <w:pPr>
        <w:pStyle w:val="Akapitzlist"/>
        <w:numPr>
          <w:ilvl w:val="0"/>
          <w:numId w:val="13"/>
        </w:numPr>
        <w:spacing w:line="276" w:lineRule="auto"/>
        <w:jc w:val="both"/>
        <w:rPr>
          <w:sz w:val="28"/>
        </w:rPr>
      </w:pPr>
      <w:r w:rsidRPr="008F1133">
        <w:rPr>
          <w:color w:val="000000" w:themeColor="text1"/>
          <w:sz w:val="28"/>
        </w:rPr>
        <w:t xml:space="preserve">w toku  trwania konsultacji </w:t>
      </w:r>
      <w:r w:rsidR="00104444">
        <w:rPr>
          <w:sz w:val="28"/>
        </w:rPr>
        <w:t>…………………..</w:t>
      </w:r>
      <w:r w:rsidRPr="001C7CD6">
        <w:rPr>
          <w:sz w:val="28"/>
        </w:rPr>
        <w:t xml:space="preserve">uwag ani wniosków, </w:t>
      </w:r>
    </w:p>
    <w:p w:rsidR="00CC3FFB" w:rsidRPr="0036643A" w:rsidRDefault="0036643A" w:rsidP="00CC3FFB">
      <w:pPr>
        <w:pStyle w:val="Akapitzlist"/>
        <w:numPr>
          <w:ilvl w:val="0"/>
          <w:numId w:val="13"/>
        </w:numPr>
        <w:spacing w:line="276" w:lineRule="auto"/>
        <w:jc w:val="both"/>
        <w:rPr>
          <w:sz w:val="28"/>
        </w:rPr>
      </w:pPr>
      <w:r>
        <w:rPr>
          <w:sz w:val="28"/>
        </w:rPr>
        <w:t>informacja</w:t>
      </w:r>
      <w:r w:rsidR="00CC3FFB" w:rsidRPr="0036643A">
        <w:rPr>
          <w:sz w:val="28"/>
        </w:rPr>
        <w:t xml:space="preserve"> o przebiegu konsultacji została zamiesz</w:t>
      </w:r>
      <w:r w:rsidR="004B4E80" w:rsidRPr="0036643A">
        <w:rPr>
          <w:sz w:val="28"/>
        </w:rPr>
        <w:t>czona na stronie internetowej Gminy</w:t>
      </w:r>
      <w:r w:rsidR="00CC3FFB" w:rsidRPr="0036643A">
        <w:rPr>
          <w:sz w:val="28"/>
        </w:rPr>
        <w:t xml:space="preserve"> i na ta tablicy ogłoszeń Urzędu Gminy.</w:t>
      </w:r>
    </w:p>
    <w:p w:rsidR="00BC4410" w:rsidRDefault="00AD63FC"/>
    <w:sectPr w:rsidR="00BC4410" w:rsidSect="00CA2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6838"/>
    <w:multiLevelType w:val="hybridMultilevel"/>
    <w:tmpl w:val="364C52CC"/>
    <w:lvl w:ilvl="0" w:tplc="D710FCF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CA087D"/>
    <w:multiLevelType w:val="hybridMultilevel"/>
    <w:tmpl w:val="FF2602D6"/>
    <w:lvl w:ilvl="0" w:tplc="41581A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6DB8"/>
    <w:multiLevelType w:val="hybridMultilevel"/>
    <w:tmpl w:val="2E46B372"/>
    <w:lvl w:ilvl="0" w:tplc="B22AAD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2E2F4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C25A3"/>
    <w:multiLevelType w:val="hybridMultilevel"/>
    <w:tmpl w:val="9B3833A6"/>
    <w:lvl w:ilvl="0" w:tplc="F902783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Times New Roman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347D1E"/>
    <w:multiLevelType w:val="hybridMultilevel"/>
    <w:tmpl w:val="AC585C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949F5"/>
    <w:multiLevelType w:val="hybridMultilevel"/>
    <w:tmpl w:val="295637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44744E"/>
    <w:multiLevelType w:val="hybridMultilevel"/>
    <w:tmpl w:val="45F663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A60636"/>
    <w:multiLevelType w:val="hybridMultilevel"/>
    <w:tmpl w:val="08AABDA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284532"/>
    <w:multiLevelType w:val="hybridMultilevel"/>
    <w:tmpl w:val="7DE8B26E"/>
    <w:lvl w:ilvl="0" w:tplc="795884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D748E"/>
    <w:multiLevelType w:val="hybridMultilevel"/>
    <w:tmpl w:val="DFA68DA4"/>
    <w:lvl w:ilvl="0" w:tplc="72D033D0">
      <w:start w:val="1"/>
      <w:numFmt w:val="decimal"/>
      <w:lvlText w:val="%1)"/>
      <w:lvlJc w:val="right"/>
      <w:pPr>
        <w:ind w:left="1713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AD615E"/>
    <w:multiLevelType w:val="hybridMultilevel"/>
    <w:tmpl w:val="3830D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A6B8C"/>
    <w:multiLevelType w:val="hybridMultilevel"/>
    <w:tmpl w:val="94E8FA32"/>
    <w:lvl w:ilvl="0" w:tplc="1B6EAA4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A2330B6"/>
    <w:multiLevelType w:val="hybridMultilevel"/>
    <w:tmpl w:val="FE80237E"/>
    <w:lvl w:ilvl="0" w:tplc="0F882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991FA9"/>
    <w:multiLevelType w:val="hybridMultilevel"/>
    <w:tmpl w:val="7DD6F666"/>
    <w:lvl w:ilvl="0" w:tplc="2C04F5F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BF6DDE"/>
    <w:multiLevelType w:val="hybridMultilevel"/>
    <w:tmpl w:val="ECFC11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950122"/>
    <w:multiLevelType w:val="hybridMultilevel"/>
    <w:tmpl w:val="BB4E0FAA"/>
    <w:lvl w:ilvl="0" w:tplc="CC8A5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D36DD"/>
    <w:multiLevelType w:val="hybridMultilevel"/>
    <w:tmpl w:val="53149FDE"/>
    <w:lvl w:ilvl="0" w:tplc="33DA9B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7D753A58"/>
    <w:multiLevelType w:val="hybridMultilevel"/>
    <w:tmpl w:val="E2264C32"/>
    <w:lvl w:ilvl="0" w:tplc="122A3E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DAA3A08"/>
    <w:multiLevelType w:val="hybridMultilevel"/>
    <w:tmpl w:val="0FA22B6E"/>
    <w:lvl w:ilvl="0" w:tplc="84D698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15"/>
  </w:num>
  <w:num w:numId="7">
    <w:abstractNumId w:val="4"/>
  </w:num>
  <w:num w:numId="8">
    <w:abstractNumId w:val="7"/>
  </w:num>
  <w:num w:numId="9">
    <w:abstractNumId w:val="10"/>
  </w:num>
  <w:num w:numId="10">
    <w:abstractNumId w:val="16"/>
  </w:num>
  <w:num w:numId="11">
    <w:abstractNumId w:val="5"/>
  </w:num>
  <w:num w:numId="12">
    <w:abstractNumId w:val="8"/>
  </w:num>
  <w:num w:numId="13">
    <w:abstractNumId w:val="14"/>
  </w:num>
  <w:num w:numId="14">
    <w:abstractNumId w:val="6"/>
  </w:num>
  <w:num w:numId="15">
    <w:abstractNumId w:val="11"/>
  </w:num>
  <w:num w:numId="16">
    <w:abstractNumId w:val="17"/>
  </w:num>
  <w:num w:numId="17">
    <w:abstractNumId w:val="18"/>
  </w:num>
  <w:num w:numId="18">
    <w:abstractNumId w:val="13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C3FFB"/>
    <w:rsid w:val="000E2A5D"/>
    <w:rsid w:val="000F4CEE"/>
    <w:rsid w:val="00104444"/>
    <w:rsid w:val="00247685"/>
    <w:rsid w:val="00270DA0"/>
    <w:rsid w:val="0036643A"/>
    <w:rsid w:val="004B4E80"/>
    <w:rsid w:val="00510AEA"/>
    <w:rsid w:val="00552642"/>
    <w:rsid w:val="0059401A"/>
    <w:rsid w:val="0074409F"/>
    <w:rsid w:val="008514FE"/>
    <w:rsid w:val="0094697B"/>
    <w:rsid w:val="009C4241"/>
    <w:rsid w:val="009D5DCA"/>
    <w:rsid w:val="00A36148"/>
    <w:rsid w:val="00AD63FC"/>
    <w:rsid w:val="00AF0AD8"/>
    <w:rsid w:val="00B5095A"/>
    <w:rsid w:val="00B8765C"/>
    <w:rsid w:val="00C104C7"/>
    <w:rsid w:val="00C35146"/>
    <w:rsid w:val="00CA21E1"/>
    <w:rsid w:val="00CC3FFB"/>
    <w:rsid w:val="00CD0AEA"/>
    <w:rsid w:val="00CE1ABB"/>
    <w:rsid w:val="00D777D5"/>
    <w:rsid w:val="00EA2AC1"/>
    <w:rsid w:val="00EE52B1"/>
    <w:rsid w:val="00F92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C3FFB"/>
    <w:pPr>
      <w:spacing w:before="100" w:after="119"/>
    </w:pPr>
    <w:rPr>
      <w:rFonts w:ascii="Arial Unicode MS" w:eastAsia="Arial Unicode MS" w:hAnsi="Arial Unicode MS" w:cs="Arial Narrow"/>
      <w:sz w:val="26"/>
    </w:rPr>
  </w:style>
  <w:style w:type="paragraph" w:styleId="Tekstpodstawowy">
    <w:name w:val="Body Text"/>
    <w:basedOn w:val="Normalny"/>
    <w:link w:val="TekstpodstawowyZnak"/>
    <w:unhideWhenUsed/>
    <w:rsid w:val="00CC3FFB"/>
    <w:pPr>
      <w:spacing w:after="120"/>
    </w:pPr>
    <w:rPr>
      <w:rFonts w:ascii="Arial" w:hAnsi="Arial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C3FFB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C3FFB"/>
    <w:pPr>
      <w:ind w:firstLine="709"/>
      <w:jc w:val="both"/>
    </w:pPr>
    <w:rPr>
      <w:rFonts w:ascii="Arial" w:hAnsi="Arial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C3FFB"/>
    <w:rPr>
      <w:rFonts w:ascii="Arial" w:eastAsia="Times New Roman" w:hAnsi="Arial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C3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3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9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2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8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15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0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0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7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86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35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45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73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78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9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1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819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0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6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75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4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67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5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5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62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6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9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1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3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3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6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43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06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8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0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1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92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22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9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0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8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1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3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9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8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905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879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3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76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1687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Stażysta</dc:creator>
  <cp:lastModifiedBy>sekretariat</cp:lastModifiedBy>
  <cp:revision>2</cp:revision>
  <cp:lastPrinted>2023-11-02T10:17:00Z</cp:lastPrinted>
  <dcterms:created xsi:type="dcterms:W3CDTF">2023-11-02T10:17:00Z</dcterms:created>
  <dcterms:modified xsi:type="dcterms:W3CDTF">2023-11-02T10:17:00Z</dcterms:modified>
</cp:coreProperties>
</file>