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BA6F" w14:textId="77777777" w:rsidR="005B6ABE" w:rsidRDefault="005B6ABE" w:rsidP="005B6ABE">
      <w:pPr>
        <w:pStyle w:val="Default"/>
      </w:pPr>
    </w:p>
    <w:p w14:paraId="703FF210" w14:textId="78F5601E" w:rsidR="005B6ABE" w:rsidRPr="004118B5" w:rsidRDefault="005B6ABE" w:rsidP="005B6ABE">
      <w:pPr>
        <w:pStyle w:val="Default"/>
        <w:ind w:left="851"/>
        <w:jc w:val="right"/>
        <w:rPr>
          <w:rFonts w:ascii="Times New Roman" w:hAnsi="Times New Roman" w:cs="Times New Roman"/>
        </w:rPr>
      </w:pPr>
      <w:r>
        <w:t xml:space="preserve"> </w:t>
      </w:r>
      <w:r w:rsidRPr="004118B5">
        <w:rPr>
          <w:rFonts w:ascii="Times New Roman" w:hAnsi="Times New Roman" w:cs="Times New Roman"/>
        </w:rPr>
        <w:t xml:space="preserve">Załącznik nr </w:t>
      </w:r>
      <w:r w:rsidR="005461EF">
        <w:rPr>
          <w:rFonts w:ascii="Times New Roman" w:hAnsi="Times New Roman" w:cs="Times New Roman"/>
        </w:rPr>
        <w:t>1</w:t>
      </w:r>
      <w:r w:rsidRPr="004118B5">
        <w:rPr>
          <w:rFonts w:ascii="Times New Roman" w:hAnsi="Times New Roman" w:cs="Times New Roman"/>
        </w:rPr>
        <w:t xml:space="preserve"> do zapyt</w:t>
      </w:r>
      <w:r w:rsidR="00D522FF" w:rsidRPr="004118B5">
        <w:rPr>
          <w:rFonts w:ascii="Times New Roman" w:hAnsi="Times New Roman" w:cs="Times New Roman"/>
        </w:rPr>
        <w:t>ania ofertowego nr ZPI.272.</w:t>
      </w:r>
      <w:r w:rsidR="00F75723">
        <w:rPr>
          <w:rFonts w:ascii="Times New Roman" w:hAnsi="Times New Roman" w:cs="Times New Roman"/>
        </w:rPr>
        <w:t>4</w:t>
      </w:r>
      <w:r w:rsidR="00D522FF" w:rsidRPr="004118B5">
        <w:rPr>
          <w:rFonts w:ascii="Times New Roman" w:hAnsi="Times New Roman" w:cs="Times New Roman"/>
        </w:rPr>
        <w:t>.2026</w:t>
      </w:r>
      <w:r w:rsidR="005461EF">
        <w:rPr>
          <w:rFonts w:ascii="Times New Roman" w:hAnsi="Times New Roman" w:cs="Times New Roman"/>
        </w:rPr>
        <w:t>.AS</w:t>
      </w:r>
      <w:r w:rsidRPr="004118B5">
        <w:rPr>
          <w:rFonts w:ascii="Times New Roman" w:hAnsi="Times New Roman" w:cs="Times New Roman"/>
        </w:rPr>
        <w:t xml:space="preserve"> </w:t>
      </w:r>
    </w:p>
    <w:p w14:paraId="6036436D" w14:textId="0C6322EC" w:rsidR="005B6ABE" w:rsidRPr="004118B5" w:rsidRDefault="00D522FF" w:rsidP="005B6ABE">
      <w:pPr>
        <w:pStyle w:val="Default"/>
        <w:ind w:left="851"/>
        <w:jc w:val="both"/>
        <w:rPr>
          <w:rFonts w:ascii="Times New Roman" w:hAnsi="Times New Roman" w:cs="Times New Roman"/>
        </w:rPr>
      </w:pPr>
      <w:r w:rsidRPr="004118B5">
        <w:rPr>
          <w:rFonts w:ascii="Times New Roman" w:hAnsi="Times New Roman" w:cs="Times New Roman"/>
        </w:rPr>
        <w:t xml:space="preserve">Data: </w:t>
      </w:r>
      <w:r w:rsidR="00F75723">
        <w:rPr>
          <w:rFonts w:ascii="Times New Roman" w:hAnsi="Times New Roman" w:cs="Times New Roman"/>
        </w:rPr>
        <w:t>06</w:t>
      </w:r>
      <w:r w:rsidRPr="004118B5">
        <w:rPr>
          <w:rFonts w:ascii="Times New Roman" w:hAnsi="Times New Roman" w:cs="Times New Roman"/>
        </w:rPr>
        <w:t>.0</w:t>
      </w:r>
      <w:r w:rsidR="00F75723">
        <w:rPr>
          <w:rFonts w:ascii="Times New Roman" w:hAnsi="Times New Roman" w:cs="Times New Roman"/>
        </w:rPr>
        <w:t>5</w:t>
      </w:r>
      <w:r w:rsidRPr="004118B5">
        <w:rPr>
          <w:rFonts w:ascii="Times New Roman" w:hAnsi="Times New Roman" w:cs="Times New Roman"/>
        </w:rPr>
        <w:t>.2026 r.</w:t>
      </w:r>
      <w:r w:rsidR="005B6ABE" w:rsidRPr="004118B5">
        <w:rPr>
          <w:rFonts w:ascii="Times New Roman" w:hAnsi="Times New Roman" w:cs="Times New Roman"/>
        </w:rPr>
        <w:t xml:space="preserve"> </w:t>
      </w:r>
    </w:p>
    <w:p w14:paraId="1CC590EE" w14:textId="77777777" w:rsidR="005B6ABE" w:rsidRPr="004118B5" w:rsidRDefault="005B6ABE" w:rsidP="005B6ABE">
      <w:pPr>
        <w:pStyle w:val="Default"/>
        <w:ind w:left="851"/>
        <w:jc w:val="both"/>
        <w:rPr>
          <w:rFonts w:ascii="Times New Roman" w:hAnsi="Times New Roman" w:cs="Times New Roman"/>
          <w:b/>
          <w:bCs/>
        </w:rPr>
      </w:pPr>
    </w:p>
    <w:p w14:paraId="6255B640" w14:textId="77777777" w:rsidR="005B6ABE" w:rsidRPr="004118B5" w:rsidRDefault="005B6ABE" w:rsidP="00AF6E61">
      <w:pPr>
        <w:pStyle w:val="Default"/>
        <w:ind w:left="851"/>
        <w:jc w:val="both"/>
        <w:rPr>
          <w:rFonts w:ascii="Times New Roman" w:hAnsi="Times New Roman" w:cs="Times New Roman"/>
        </w:rPr>
      </w:pPr>
      <w:r w:rsidRPr="004118B5">
        <w:rPr>
          <w:rFonts w:ascii="Times New Roman" w:hAnsi="Times New Roman" w:cs="Times New Roman"/>
          <w:b/>
          <w:bCs/>
        </w:rPr>
        <w:t xml:space="preserve">Opis przedmiotu zamówienia „Szkolenia z </w:t>
      </w:r>
      <w:proofErr w:type="spellStart"/>
      <w:r w:rsidRPr="004118B5">
        <w:rPr>
          <w:rFonts w:ascii="Times New Roman" w:hAnsi="Times New Roman" w:cs="Times New Roman"/>
          <w:b/>
          <w:bCs/>
        </w:rPr>
        <w:t>cyberbezpieczeństwa</w:t>
      </w:r>
      <w:proofErr w:type="spellEnd"/>
      <w:r w:rsidRPr="004118B5">
        <w:rPr>
          <w:rFonts w:ascii="Times New Roman" w:hAnsi="Times New Roman" w:cs="Times New Roman"/>
          <w:b/>
          <w:bCs/>
        </w:rPr>
        <w:t xml:space="preserve"> dla pracowników i kadry zarządzającej Urzędu Gminy Rokitno” </w:t>
      </w:r>
    </w:p>
    <w:p w14:paraId="0D3DB382" w14:textId="77777777" w:rsidR="005B6ABE" w:rsidRPr="004118B5" w:rsidRDefault="005B6ABE" w:rsidP="00AF6E61">
      <w:pPr>
        <w:pStyle w:val="Akapitzlist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118B5">
        <w:rPr>
          <w:rFonts w:ascii="Times New Roman" w:hAnsi="Times New Roman" w:cs="Times New Roman"/>
          <w:sz w:val="24"/>
          <w:szCs w:val="24"/>
        </w:rPr>
        <w:t xml:space="preserve">Przedmiotem zamówienia jest przeprowadzenie szkoleń dla pracowników Urzędu Gminy (UG) oraz Gminnego Ośrodka Pomocy Społecznej (GOPS) w zakresie bezpieczeństwa informacji. Szkolenia będą obejmować tematykę z zakresu </w:t>
      </w:r>
      <w:proofErr w:type="spellStart"/>
      <w:r w:rsidRPr="004118B5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4118B5">
        <w:rPr>
          <w:rFonts w:ascii="Times New Roman" w:hAnsi="Times New Roman" w:cs="Times New Roman"/>
          <w:sz w:val="24"/>
          <w:szCs w:val="24"/>
        </w:rPr>
        <w:t>, regulacji wewnętrznych, wymagań rozporządzenia KRI oraz zasad bezpiecznego korzystania z Internetu. Program szkolenia musi uwzględniać specyfikę każdej jednostki i kłaść nacisk na praktyczne zastosowanie procedur bezpieczeństwa w codziennej pracy.</w:t>
      </w:r>
    </w:p>
    <w:p w14:paraId="131C382E" w14:textId="77777777" w:rsidR="005B6ABE" w:rsidRPr="005B6ABE" w:rsidRDefault="005B6ABE" w:rsidP="00AF6E61">
      <w:pPr>
        <w:pStyle w:val="Default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</w:rPr>
        <w:t xml:space="preserve">Zamówienie jest finansowane w ramach projektu nr </w:t>
      </w:r>
      <w:r w:rsidR="00E61AE4">
        <w:rPr>
          <w:rFonts w:ascii="Times New Roman" w:hAnsi="Times New Roman" w:cs="Times New Roman"/>
        </w:rPr>
        <w:t>FERC.02.02-CS.01-001/23</w:t>
      </w:r>
      <w:r w:rsidR="00AF6E61">
        <w:rPr>
          <w:rFonts w:ascii="Times New Roman" w:hAnsi="Times New Roman" w:cs="Times New Roman"/>
        </w:rPr>
        <w:t>/2277/FERC.02.02-CS.01-001/23/2024</w:t>
      </w:r>
      <w:r w:rsidR="00E61AE4">
        <w:rPr>
          <w:rFonts w:ascii="Times New Roman" w:hAnsi="Times New Roman" w:cs="Times New Roman"/>
        </w:rPr>
        <w:t>, pn. „Zwiększenie</w:t>
      </w:r>
      <w:r w:rsidRPr="005B6ABE">
        <w:rPr>
          <w:rFonts w:ascii="Times New Roman" w:hAnsi="Times New Roman" w:cs="Times New Roman"/>
        </w:rPr>
        <w:t xml:space="preserve"> </w:t>
      </w:r>
      <w:proofErr w:type="spellStart"/>
      <w:r w:rsidRPr="005B6ABE">
        <w:rPr>
          <w:rFonts w:ascii="Times New Roman" w:hAnsi="Times New Roman" w:cs="Times New Roman"/>
        </w:rPr>
        <w:t>cyb</w:t>
      </w:r>
      <w:r w:rsidR="004118B5">
        <w:rPr>
          <w:rFonts w:ascii="Times New Roman" w:hAnsi="Times New Roman" w:cs="Times New Roman"/>
        </w:rPr>
        <w:t>erbezpieczeństwa</w:t>
      </w:r>
      <w:proofErr w:type="spellEnd"/>
      <w:r w:rsidR="004118B5">
        <w:rPr>
          <w:rFonts w:ascii="Times New Roman" w:hAnsi="Times New Roman" w:cs="Times New Roman"/>
        </w:rPr>
        <w:t xml:space="preserve"> w Gminie Rokitno</w:t>
      </w:r>
      <w:r w:rsidRPr="005B6ABE">
        <w:rPr>
          <w:rFonts w:ascii="Times New Roman" w:hAnsi="Times New Roman" w:cs="Times New Roman"/>
        </w:rPr>
        <w:t>” realizowanego w ramach projektu grantowego „</w:t>
      </w:r>
      <w:proofErr w:type="spellStart"/>
      <w:r w:rsidRPr="005B6ABE">
        <w:rPr>
          <w:rFonts w:ascii="Times New Roman" w:hAnsi="Times New Roman" w:cs="Times New Roman"/>
        </w:rPr>
        <w:t>Cyberbezpieczny</w:t>
      </w:r>
      <w:proofErr w:type="spellEnd"/>
      <w:r w:rsidRPr="005B6ABE">
        <w:rPr>
          <w:rFonts w:ascii="Times New Roman" w:hAnsi="Times New Roman" w:cs="Times New Roman"/>
        </w:rPr>
        <w:t xml:space="preserve"> samorząd” współfinansowanego ze środków Funduszy Europejskich na Rozwój Cyfrowy 2021-2027 (FERC), Priorytet II: Zaawansowane usługi cyfrowe, Działanie 2.2 – Wzmocnienie Krajowego systemu </w:t>
      </w:r>
      <w:proofErr w:type="spellStart"/>
      <w:r w:rsidRPr="005B6ABE">
        <w:rPr>
          <w:rFonts w:ascii="Times New Roman" w:hAnsi="Times New Roman" w:cs="Times New Roman"/>
        </w:rPr>
        <w:t>cyberbezpieczeństwa</w:t>
      </w:r>
      <w:proofErr w:type="spellEnd"/>
      <w:r w:rsidRPr="005B6ABE">
        <w:rPr>
          <w:rFonts w:ascii="Times New Roman" w:hAnsi="Times New Roman" w:cs="Times New Roman"/>
        </w:rPr>
        <w:t xml:space="preserve">. </w:t>
      </w:r>
    </w:p>
    <w:p w14:paraId="3CA3E7CC" w14:textId="77777777" w:rsidR="005B6ABE" w:rsidRPr="005B6ABE" w:rsidRDefault="005B6ABE" w:rsidP="00AF6E61">
      <w:pPr>
        <w:pStyle w:val="Default"/>
        <w:ind w:left="851"/>
        <w:jc w:val="both"/>
        <w:rPr>
          <w:rFonts w:ascii="Times New Roman" w:hAnsi="Times New Roman" w:cs="Times New Roman"/>
        </w:rPr>
      </w:pPr>
    </w:p>
    <w:p w14:paraId="77004197" w14:textId="77777777" w:rsidR="005B6ABE" w:rsidRPr="005B6ABE" w:rsidRDefault="005B6ABE" w:rsidP="00AF6E61">
      <w:pPr>
        <w:pStyle w:val="Default"/>
        <w:ind w:left="851"/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  <w:b/>
          <w:bCs/>
        </w:rPr>
        <w:t xml:space="preserve">Ogólne warunki dla przedmiotu zamówienia: </w:t>
      </w:r>
    </w:p>
    <w:p w14:paraId="5FE13ECE" w14:textId="77777777" w:rsidR="00D522FF" w:rsidRDefault="00D522FF" w:rsidP="00AF6E61">
      <w:pPr>
        <w:pStyle w:val="Default"/>
        <w:ind w:left="851"/>
        <w:jc w:val="both"/>
        <w:rPr>
          <w:rFonts w:ascii="Times New Roman" w:hAnsi="Times New Roman" w:cs="Times New Roman"/>
          <w:b/>
          <w:bCs/>
        </w:rPr>
      </w:pPr>
    </w:p>
    <w:p w14:paraId="5F3355E7" w14:textId="77777777" w:rsidR="005B6ABE" w:rsidRPr="005B6ABE" w:rsidRDefault="005B6ABE" w:rsidP="00AF6E61">
      <w:pPr>
        <w:pStyle w:val="Default"/>
        <w:ind w:left="851"/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  <w:b/>
          <w:bCs/>
        </w:rPr>
        <w:t xml:space="preserve">Szkolenia z </w:t>
      </w:r>
      <w:proofErr w:type="spellStart"/>
      <w:r w:rsidRPr="005B6ABE">
        <w:rPr>
          <w:rFonts w:ascii="Times New Roman" w:hAnsi="Times New Roman" w:cs="Times New Roman"/>
          <w:b/>
          <w:bCs/>
        </w:rPr>
        <w:t>cyberbezpieczeństwa</w:t>
      </w:r>
      <w:proofErr w:type="spellEnd"/>
      <w:r w:rsidRPr="005B6ABE">
        <w:rPr>
          <w:rFonts w:ascii="Times New Roman" w:hAnsi="Times New Roman" w:cs="Times New Roman"/>
          <w:b/>
          <w:bCs/>
        </w:rPr>
        <w:t xml:space="preserve"> </w:t>
      </w:r>
    </w:p>
    <w:p w14:paraId="4F735C6E" w14:textId="77777777" w:rsidR="005B6ABE" w:rsidRDefault="005B6ABE" w:rsidP="00AF6E61">
      <w:pPr>
        <w:pStyle w:val="Default"/>
        <w:numPr>
          <w:ilvl w:val="0"/>
          <w:numId w:val="11"/>
        </w:numPr>
        <w:spacing w:after="176"/>
        <w:ind w:left="851" w:firstLine="0"/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</w:rPr>
        <w:t>Zamawiaj</w:t>
      </w:r>
      <w:r w:rsidR="00E61AE4">
        <w:rPr>
          <w:rFonts w:ascii="Times New Roman" w:hAnsi="Times New Roman" w:cs="Times New Roman"/>
        </w:rPr>
        <w:t>ący wymaga przeprowadzenia trzech</w:t>
      </w:r>
      <w:r w:rsidRPr="005B6ABE">
        <w:rPr>
          <w:rFonts w:ascii="Times New Roman" w:hAnsi="Times New Roman" w:cs="Times New Roman"/>
        </w:rPr>
        <w:t xml:space="preserve"> rodzajów szkoleń:</w:t>
      </w:r>
    </w:p>
    <w:p w14:paraId="17ADB5D0" w14:textId="772DEAFC" w:rsidR="005B6ABE" w:rsidRPr="005B6ABE" w:rsidRDefault="005B6ABE" w:rsidP="00AF6E61">
      <w:pPr>
        <w:pStyle w:val="Default"/>
        <w:tabs>
          <w:tab w:val="left" w:pos="1560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B6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D522FF">
        <w:rPr>
          <w:rFonts w:ascii="Times New Roman" w:hAnsi="Times New Roman" w:cs="Times New Roman"/>
        </w:rPr>
        <w:t>1) S</w:t>
      </w:r>
      <w:r w:rsidRPr="005B6ABE">
        <w:rPr>
          <w:rFonts w:ascii="Times New Roman" w:hAnsi="Times New Roman" w:cs="Times New Roman"/>
        </w:rPr>
        <w:t>zkolenie stacjonarne dla pracownikó</w:t>
      </w:r>
      <w:r w:rsidR="00BF5F9F">
        <w:rPr>
          <w:rFonts w:ascii="Times New Roman" w:hAnsi="Times New Roman" w:cs="Times New Roman"/>
        </w:rPr>
        <w:t>w UG oraz GOPS</w:t>
      </w:r>
      <w:r>
        <w:rPr>
          <w:rFonts w:ascii="Times New Roman" w:hAnsi="Times New Roman" w:cs="Times New Roman"/>
        </w:rPr>
        <w:t xml:space="preserve"> (20 osób</w:t>
      </w:r>
      <w:r w:rsidRPr="005B6ABE">
        <w:rPr>
          <w:rFonts w:ascii="Times New Roman" w:hAnsi="Times New Roman" w:cs="Times New Roman"/>
        </w:rPr>
        <w:t>) Zamawiającego – szkolenia z zakresu podstawowego, dostosowanego do wiedzy i świadomoś</w:t>
      </w:r>
      <w:r w:rsidR="00D522FF">
        <w:rPr>
          <w:rFonts w:ascii="Times New Roman" w:hAnsi="Times New Roman" w:cs="Times New Roman"/>
        </w:rPr>
        <w:t>ci pracowników spoza działów IT. Zamawiający dopuszcza możliwość realizacji szkoleń w formie zdalnej (online)</w:t>
      </w:r>
      <w:r w:rsidR="00065927">
        <w:rPr>
          <w:rFonts w:ascii="Times New Roman" w:hAnsi="Times New Roman" w:cs="Times New Roman"/>
        </w:rPr>
        <w:t xml:space="preserve"> w sytuacjach siły wyższej lub losowej</w:t>
      </w:r>
      <w:r w:rsidR="00D522FF">
        <w:rPr>
          <w:rFonts w:ascii="Times New Roman" w:hAnsi="Times New Roman" w:cs="Times New Roman"/>
        </w:rPr>
        <w:t>.</w:t>
      </w:r>
      <w:r w:rsidRPr="005B6ABE">
        <w:rPr>
          <w:rFonts w:ascii="Times New Roman" w:hAnsi="Times New Roman" w:cs="Times New Roman"/>
        </w:rPr>
        <w:t xml:space="preserve"> </w:t>
      </w:r>
    </w:p>
    <w:p w14:paraId="7E24BBD5" w14:textId="43CFD19D" w:rsidR="005B6ABE" w:rsidRDefault="00BF5F9F" w:rsidP="00E61AE4">
      <w:pPr>
        <w:pStyle w:val="Default"/>
        <w:tabs>
          <w:tab w:val="left" w:pos="1418"/>
        </w:tabs>
        <w:ind w:left="851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D522FF">
        <w:rPr>
          <w:rFonts w:ascii="Times New Roman" w:hAnsi="Times New Roman" w:cs="Times New Roman"/>
        </w:rPr>
        <w:t>S</w:t>
      </w:r>
      <w:r w:rsidR="005B6ABE">
        <w:rPr>
          <w:rFonts w:ascii="Times New Roman" w:hAnsi="Times New Roman" w:cs="Times New Roman"/>
        </w:rPr>
        <w:t>zkolenie stacjonarne</w:t>
      </w:r>
      <w:r w:rsidR="00FB1787">
        <w:rPr>
          <w:rFonts w:ascii="Times New Roman" w:hAnsi="Times New Roman" w:cs="Times New Roman"/>
        </w:rPr>
        <w:t xml:space="preserve"> dla kadry zarządzającej</w:t>
      </w:r>
      <w:r w:rsidR="00D522FF">
        <w:rPr>
          <w:rFonts w:ascii="Times New Roman" w:hAnsi="Times New Roman" w:cs="Times New Roman"/>
        </w:rPr>
        <w:t xml:space="preserve"> UG i GOPS</w:t>
      </w:r>
      <w:r w:rsidR="00FB1787">
        <w:rPr>
          <w:rFonts w:ascii="Times New Roman" w:hAnsi="Times New Roman" w:cs="Times New Roman"/>
        </w:rPr>
        <w:t xml:space="preserve"> (5 </w:t>
      </w:r>
      <w:r w:rsidR="005B6ABE" w:rsidRPr="005B6ABE">
        <w:rPr>
          <w:rFonts w:ascii="Times New Roman" w:hAnsi="Times New Roman" w:cs="Times New Roman"/>
        </w:rPr>
        <w:t>osób) – szkolenie z zakresu zaawansowanego, dostosowane do wiedzy specjalistycznej odbiorców szkolenia oraz dostosowanie do zagrożeń, z którymi ta kategoria pracowników może się zetknąć, wykonując swoją pracę, uwzględniając nowe wymogi wynika</w:t>
      </w:r>
      <w:r w:rsidR="00D522FF">
        <w:rPr>
          <w:rFonts w:ascii="Times New Roman" w:hAnsi="Times New Roman" w:cs="Times New Roman"/>
        </w:rPr>
        <w:t>jące z nowych dyrektyw i ustaw. Zamawiający dopuszcza możliwość realizacji szkoleń w formie zdalnej (online)</w:t>
      </w:r>
      <w:r w:rsidR="00065927">
        <w:rPr>
          <w:rFonts w:ascii="Times New Roman" w:hAnsi="Times New Roman" w:cs="Times New Roman"/>
        </w:rPr>
        <w:t xml:space="preserve"> w sytuacjach siły wyższej lub losowej</w:t>
      </w:r>
      <w:r w:rsidR="00D522FF">
        <w:rPr>
          <w:rFonts w:ascii="Times New Roman" w:hAnsi="Times New Roman" w:cs="Times New Roman"/>
        </w:rPr>
        <w:t>.</w:t>
      </w:r>
    </w:p>
    <w:p w14:paraId="6246E153" w14:textId="6EEA7F7A" w:rsidR="005B6ABE" w:rsidRPr="005B6ABE" w:rsidRDefault="00BF5F9F" w:rsidP="00E61AE4">
      <w:pPr>
        <w:pStyle w:val="Default"/>
        <w:tabs>
          <w:tab w:val="left" w:pos="1276"/>
          <w:tab w:val="left" w:pos="1418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3) </w:t>
      </w:r>
      <w:r w:rsidR="00D522FF">
        <w:rPr>
          <w:rFonts w:ascii="Times New Roman" w:hAnsi="Times New Roman" w:cs="Times New Roman"/>
        </w:rPr>
        <w:t>S</w:t>
      </w:r>
      <w:r w:rsidR="005B6ABE">
        <w:rPr>
          <w:rFonts w:ascii="Times New Roman" w:hAnsi="Times New Roman" w:cs="Times New Roman"/>
        </w:rPr>
        <w:t xml:space="preserve">zkolenie specjalistyczne stacjonarne dla informatyka, w zakresie </w:t>
      </w:r>
      <w:r w:rsidR="00FB1787">
        <w:rPr>
          <w:rFonts w:ascii="Times New Roman" w:hAnsi="Times New Roman" w:cs="Times New Roman"/>
        </w:rPr>
        <w:t>zastosowania</w:t>
      </w:r>
      <w:r w:rsidR="005B6ABE">
        <w:rPr>
          <w:rFonts w:ascii="Times New Roman" w:hAnsi="Times New Roman" w:cs="Times New Roman"/>
        </w:rPr>
        <w:t xml:space="preserve"> środków bezpieczeństwa</w:t>
      </w:r>
      <w:r w:rsidR="00D522FF">
        <w:rPr>
          <w:rFonts w:ascii="Times New Roman" w:hAnsi="Times New Roman" w:cs="Times New Roman"/>
        </w:rPr>
        <w:t>. Zamawiający dopuszcza możliwość realizacji szkoleń w formie zdalnej (online)</w:t>
      </w:r>
      <w:r w:rsidR="00065927">
        <w:rPr>
          <w:rFonts w:ascii="Times New Roman" w:hAnsi="Times New Roman" w:cs="Times New Roman"/>
        </w:rPr>
        <w:t xml:space="preserve"> w sytuacjach siły wyższej lub losowej</w:t>
      </w:r>
      <w:r w:rsidR="00D522FF">
        <w:rPr>
          <w:rFonts w:ascii="Times New Roman" w:hAnsi="Times New Roman" w:cs="Times New Roman"/>
        </w:rPr>
        <w:t>.</w:t>
      </w:r>
    </w:p>
    <w:p w14:paraId="543F0C3C" w14:textId="77777777" w:rsidR="005B6ABE" w:rsidRPr="005B6ABE" w:rsidRDefault="00F807D0" w:rsidP="00E61AE4">
      <w:pPr>
        <w:pStyle w:val="Default"/>
        <w:tabs>
          <w:tab w:val="left" w:pos="1560"/>
        </w:tabs>
        <w:ind w:left="851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4) </w:t>
      </w:r>
      <w:r w:rsidR="005B6ABE">
        <w:rPr>
          <w:rFonts w:ascii="Times New Roman" w:hAnsi="Times New Roman" w:cs="Times New Roman"/>
        </w:rPr>
        <w:t xml:space="preserve"> </w:t>
      </w:r>
      <w:r w:rsidR="00D522FF">
        <w:rPr>
          <w:rFonts w:ascii="Times New Roman" w:hAnsi="Times New Roman" w:cs="Times New Roman"/>
        </w:rPr>
        <w:t xml:space="preserve"> S</w:t>
      </w:r>
      <w:r w:rsidR="005B6ABE" w:rsidRPr="005B6ABE">
        <w:rPr>
          <w:rFonts w:ascii="Times New Roman" w:hAnsi="Times New Roman" w:cs="Times New Roman"/>
        </w:rPr>
        <w:t>zkolenie będzie się składać z części teoretycznej wraz pokazami praktycznymi.</w:t>
      </w:r>
    </w:p>
    <w:p w14:paraId="11C546E5" w14:textId="77777777" w:rsidR="005B6ABE" w:rsidRPr="005B6ABE" w:rsidRDefault="005B6ABE" w:rsidP="00F807D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</w:rPr>
        <w:t>Zamawiający wymaga aby program szkoleń był dedykowany jednostkom JST (zgodnie z zasadami kwalifikacji określonymi w konkursie „</w:t>
      </w:r>
      <w:proofErr w:type="spellStart"/>
      <w:r w:rsidRPr="005B6ABE">
        <w:rPr>
          <w:rFonts w:ascii="Times New Roman" w:hAnsi="Times New Roman" w:cs="Times New Roman"/>
        </w:rPr>
        <w:t>Cyberbezpieczny</w:t>
      </w:r>
      <w:proofErr w:type="spellEnd"/>
      <w:r w:rsidRPr="005B6ABE">
        <w:rPr>
          <w:rFonts w:ascii="Times New Roman" w:hAnsi="Times New Roman" w:cs="Times New Roman"/>
        </w:rPr>
        <w:t xml:space="preserve"> Samorząd”). </w:t>
      </w:r>
    </w:p>
    <w:p w14:paraId="583D84A6" w14:textId="77777777" w:rsidR="005B6ABE" w:rsidRPr="005B6ABE" w:rsidRDefault="005B6ABE" w:rsidP="00F807D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</w:rPr>
        <w:t xml:space="preserve">Zamawiający wymaga aby szkolenia zostały przeprowadzone w języku polskim. </w:t>
      </w:r>
    </w:p>
    <w:p w14:paraId="4B16BCC1" w14:textId="25884FB7" w:rsidR="005B6ABE" w:rsidRPr="005B6ABE" w:rsidRDefault="00E61AE4" w:rsidP="00F807D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Szkolenia będą podzielone: </w:t>
      </w:r>
      <w:r w:rsidR="00F76098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dwie grupy pracownicy UG i GOPS</w:t>
      </w:r>
      <w:r w:rsidR="005B6ABE" w:rsidRPr="005B6AB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kadra zarządzająca jedna grupa i informatyk jedna grupa.</w:t>
      </w:r>
    </w:p>
    <w:p w14:paraId="425419E5" w14:textId="77777777" w:rsidR="005B6ABE" w:rsidRPr="005B6ABE" w:rsidRDefault="005B6ABE" w:rsidP="00F807D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</w:rPr>
        <w:t xml:space="preserve">Zamawiający nie dopuszcza możliwości zmniejszania minimalnego zakresu szkoleń, </w:t>
      </w:r>
    </w:p>
    <w:p w14:paraId="2F72419B" w14:textId="77777777" w:rsidR="005B6ABE" w:rsidRPr="005B6ABE" w:rsidRDefault="005B6ABE" w:rsidP="00F807D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B6ABE">
        <w:rPr>
          <w:rFonts w:ascii="Times New Roman" w:hAnsi="Times New Roman" w:cs="Times New Roman"/>
        </w:rPr>
        <w:t xml:space="preserve">Zamawiający dopuszcza możliwość rozszerzenia zakresu szkoleń o pozostałe zagadnienia z </w:t>
      </w:r>
      <w:proofErr w:type="spellStart"/>
      <w:r w:rsidRPr="005B6ABE">
        <w:rPr>
          <w:rFonts w:ascii="Times New Roman" w:hAnsi="Times New Roman" w:cs="Times New Roman"/>
        </w:rPr>
        <w:t>cyberbezpieczeństwa</w:t>
      </w:r>
      <w:proofErr w:type="spellEnd"/>
      <w:r w:rsidRPr="005B6ABE">
        <w:rPr>
          <w:rFonts w:ascii="Times New Roman" w:hAnsi="Times New Roman" w:cs="Times New Roman"/>
        </w:rPr>
        <w:t xml:space="preserve"> podmiotów JST, które Wykonawca uzna za istotne: </w:t>
      </w:r>
    </w:p>
    <w:p w14:paraId="4D4BA1DD" w14:textId="77777777" w:rsidR="00F807D0" w:rsidRPr="005B6ABE" w:rsidRDefault="00D522FF" w:rsidP="00D522FF">
      <w:pPr>
        <w:pStyle w:val="Default"/>
        <w:spacing w:after="176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F807D0" w:rsidRPr="005B6ABE">
        <w:rPr>
          <w:rFonts w:ascii="Times New Roman" w:hAnsi="Times New Roman" w:cs="Times New Roman"/>
          <w:color w:val="auto"/>
        </w:rPr>
        <w:t xml:space="preserve">1) Jeżeli zmiana ta oraz pozostałe czynniki mające wpływ na zakres i czas trwania szkoleń, w ocenie Wykonawcy będą miały wpływ na cenę, zmiana ta musi zostać uwzględniona w kwocie przedstawionej w formularzu ofertowym. Kwota podana w formularzu jest ceną ostateczną i wszystkie czynniki mające wpływ na cenę, nie będą akceptowane po złożeniu przez Wykonawcę formularza ofertowego. </w:t>
      </w:r>
    </w:p>
    <w:p w14:paraId="698D6ADB" w14:textId="77777777" w:rsidR="00E61AE4" w:rsidRDefault="00D522FF" w:rsidP="00D522F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</w:t>
      </w:r>
      <w:r w:rsidR="00F807D0" w:rsidRPr="005B6ABE">
        <w:rPr>
          <w:rFonts w:ascii="Times New Roman" w:hAnsi="Times New Roman" w:cs="Times New Roman"/>
          <w:color w:val="auto"/>
        </w:rPr>
        <w:t xml:space="preserve">2) Rozszerzenie minimalnego zakresu szkoleń nie ma wpływu na kryteria oceny oferty. </w:t>
      </w:r>
    </w:p>
    <w:p w14:paraId="71495003" w14:textId="77777777" w:rsidR="00E61AE4" w:rsidRDefault="00E61AE4" w:rsidP="00D522F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48F77FB" w14:textId="77777777" w:rsidR="00F807D0" w:rsidRDefault="00F807D0" w:rsidP="00E61AE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Organizacja szkoleń: </w:t>
      </w:r>
    </w:p>
    <w:p w14:paraId="2EFA9973" w14:textId="77777777" w:rsidR="00F807D0" w:rsidRDefault="00D522FF" w:rsidP="00E61AE4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F807D0" w:rsidRPr="005B6ABE">
        <w:rPr>
          <w:rFonts w:ascii="Times New Roman" w:hAnsi="Times New Roman" w:cs="Times New Roman"/>
          <w:color w:val="auto"/>
        </w:rPr>
        <w:t xml:space="preserve">1) Realizacja szkoleń: </w:t>
      </w:r>
    </w:p>
    <w:p w14:paraId="5EDD8C45" w14:textId="45DF33FD" w:rsidR="00F807D0" w:rsidRPr="005B6ABE" w:rsidRDefault="00F807D0" w:rsidP="0017578A">
      <w:pPr>
        <w:pStyle w:val="Default"/>
        <w:numPr>
          <w:ilvl w:val="0"/>
          <w:numId w:val="12"/>
        </w:numPr>
        <w:spacing w:after="178"/>
        <w:ind w:left="851" w:firstLine="0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lastRenderedPageBreak/>
        <w:t>Szkolenia będą podzie</w:t>
      </w:r>
      <w:r w:rsidR="0017578A">
        <w:rPr>
          <w:rFonts w:ascii="Times New Roman" w:hAnsi="Times New Roman" w:cs="Times New Roman"/>
          <w:color w:val="auto"/>
        </w:rPr>
        <w:t>lone na:</w:t>
      </w:r>
      <w:r w:rsidRPr="005B6ABE">
        <w:rPr>
          <w:rFonts w:ascii="Times New Roman" w:hAnsi="Times New Roman" w:cs="Times New Roman"/>
          <w:color w:val="auto"/>
        </w:rPr>
        <w:t xml:space="preserve"> 2 grupy uczes</w:t>
      </w:r>
      <w:r>
        <w:rPr>
          <w:rFonts w:ascii="Times New Roman" w:hAnsi="Times New Roman" w:cs="Times New Roman"/>
          <w:color w:val="auto"/>
        </w:rPr>
        <w:t>tników b</w:t>
      </w:r>
      <w:r w:rsidR="0017578A">
        <w:rPr>
          <w:rFonts w:ascii="Times New Roman" w:hAnsi="Times New Roman" w:cs="Times New Roman"/>
          <w:color w:val="auto"/>
        </w:rPr>
        <w:t>iurowych szkoleń stacjonarnych,</w:t>
      </w:r>
      <w:r>
        <w:rPr>
          <w:rFonts w:ascii="Times New Roman" w:hAnsi="Times New Roman" w:cs="Times New Roman"/>
          <w:color w:val="auto"/>
        </w:rPr>
        <w:t xml:space="preserve"> 1 grupa</w:t>
      </w:r>
      <w:r w:rsidRPr="005B6AB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uczestników dla szkoleń kadry kierowniczej</w:t>
      </w:r>
      <w:r w:rsidRPr="005B6ABE">
        <w:rPr>
          <w:rFonts w:ascii="Times New Roman" w:hAnsi="Times New Roman" w:cs="Times New Roman"/>
          <w:color w:val="auto"/>
        </w:rPr>
        <w:t xml:space="preserve"> </w:t>
      </w:r>
      <w:r w:rsidR="0017578A">
        <w:rPr>
          <w:rFonts w:ascii="Times New Roman" w:hAnsi="Times New Roman" w:cs="Times New Roman"/>
          <w:color w:val="auto"/>
        </w:rPr>
        <w:t xml:space="preserve">i 1 grupa dla </w:t>
      </w:r>
      <w:r w:rsidR="00065927">
        <w:rPr>
          <w:rFonts w:ascii="Times New Roman" w:hAnsi="Times New Roman" w:cs="Times New Roman"/>
          <w:color w:val="auto"/>
        </w:rPr>
        <w:t>administratora (</w:t>
      </w:r>
      <w:r w:rsidR="0017578A">
        <w:rPr>
          <w:rFonts w:ascii="Times New Roman" w:hAnsi="Times New Roman" w:cs="Times New Roman"/>
          <w:color w:val="auto"/>
        </w:rPr>
        <w:t>informatyka</w:t>
      </w:r>
      <w:r w:rsidR="00065927">
        <w:rPr>
          <w:rFonts w:ascii="Times New Roman" w:hAnsi="Times New Roman" w:cs="Times New Roman"/>
          <w:color w:val="auto"/>
        </w:rPr>
        <w:t>)</w:t>
      </w:r>
      <w:r w:rsidR="0017578A">
        <w:rPr>
          <w:rFonts w:ascii="Times New Roman" w:hAnsi="Times New Roman" w:cs="Times New Roman"/>
          <w:color w:val="auto"/>
        </w:rPr>
        <w:t>.</w:t>
      </w:r>
    </w:p>
    <w:p w14:paraId="745B1572" w14:textId="77777777" w:rsidR="00FB1787" w:rsidRDefault="00F807D0" w:rsidP="003150AE">
      <w:pPr>
        <w:pStyle w:val="Default"/>
        <w:numPr>
          <w:ilvl w:val="0"/>
          <w:numId w:val="12"/>
        </w:numPr>
        <w:spacing w:after="178"/>
        <w:ind w:left="851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Pr="005B6ABE">
        <w:rPr>
          <w:rFonts w:ascii="Times New Roman" w:hAnsi="Times New Roman" w:cs="Times New Roman"/>
          <w:color w:val="auto"/>
        </w:rPr>
        <w:t xml:space="preserve">a podstawie wskazanego w dalszej części dokumentu OPZ, minimalnego zakresu szkoleń, szacuje się że czas trwania: </w:t>
      </w:r>
    </w:p>
    <w:p w14:paraId="6552A335" w14:textId="77777777" w:rsidR="00F807D0" w:rsidRPr="005B6ABE" w:rsidRDefault="00F807D0" w:rsidP="00E61AE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szkolenia stacjonarnego dla pracownik</w:t>
      </w:r>
      <w:r>
        <w:rPr>
          <w:rFonts w:ascii="Times New Roman" w:hAnsi="Times New Roman" w:cs="Times New Roman"/>
          <w:color w:val="auto"/>
        </w:rPr>
        <w:t>ów biurowych wynosi około 6</w:t>
      </w:r>
      <w:r w:rsidRPr="005B6ABE">
        <w:rPr>
          <w:rFonts w:ascii="Times New Roman" w:hAnsi="Times New Roman" w:cs="Times New Roman"/>
          <w:color w:val="auto"/>
        </w:rPr>
        <w:t xml:space="preserve"> godz. </w:t>
      </w:r>
    </w:p>
    <w:p w14:paraId="2E4C1E91" w14:textId="77777777" w:rsidR="00F807D0" w:rsidRDefault="00FB1787" w:rsidP="00E61AE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szkolenia stacjonarnego</w:t>
      </w:r>
      <w:r w:rsidR="00F807D0" w:rsidRPr="005B6ABE">
        <w:rPr>
          <w:rFonts w:ascii="Times New Roman" w:hAnsi="Times New Roman" w:cs="Times New Roman"/>
          <w:color w:val="auto"/>
        </w:rPr>
        <w:t xml:space="preserve"> dla kadry</w:t>
      </w:r>
      <w:r>
        <w:rPr>
          <w:rFonts w:ascii="Times New Roman" w:hAnsi="Times New Roman" w:cs="Times New Roman"/>
          <w:color w:val="auto"/>
        </w:rPr>
        <w:t xml:space="preserve"> zarządzającej wynosi około 6</w:t>
      </w:r>
      <w:r w:rsidR="00F807D0" w:rsidRPr="005B6ABE">
        <w:rPr>
          <w:rFonts w:ascii="Times New Roman" w:hAnsi="Times New Roman" w:cs="Times New Roman"/>
          <w:color w:val="auto"/>
        </w:rPr>
        <w:t xml:space="preserve"> godz. </w:t>
      </w:r>
    </w:p>
    <w:p w14:paraId="393D733F" w14:textId="02B294D9" w:rsidR="00E61AE4" w:rsidRPr="005B6ABE" w:rsidRDefault="00E61AE4" w:rsidP="00E61AE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szkolenia stacjonarnego dla </w:t>
      </w:r>
      <w:r w:rsidR="00F01504">
        <w:rPr>
          <w:rFonts w:ascii="Times New Roman" w:hAnsi="Times New Roman" w:cs="Times New Roman"/>
          <w:color w:val="auto"/>
        </w:rPr>
        <w:t>administratora (</w:t>
      </w:r>
      <w:r>
        <w:rPr>
          <w:rFonts w:ascii="Times New Roman" w:hAnsi="Times New Roman" w:cs="Times New Roman"/>
          <w:color w:val="auto"/>
        </w:rPr>
        <w:t>informatyka</w:t>
      </w:r>
      <w:r w:rsidR="00F01504">
        <w:rPr>
          <w:rFonts w:ascii="Times New Roman" w:hAnsi="Times New Roman" w:cs="Times New Roman"/>
          <w:color w:val="auto"/>
        </w:rPr>
        <w:t>)</w:t>
      </w:r>
      <w:r w:rsidR="00CB26E7">
        <w:rPr>
          <w:rFonts w:ascii="Times New Roman" w:hAnsi="Times New Roman" w:cs="Times New Roman"/>
          <w:color w:val="auto"/>
        </w:rPr>
        <w:t xml:space="preserve"> </w:t>
      </w:r>
      <w:r w:rsidR="00065927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wynosi 6 godz.</w:t>
      </w:r>
    </w:p>
    <w:p w14:paraId="057B182C" w14:textId="77777777" w:rsidR="00F807D0" w:rsidRPr="005B6ABE" w:rsidRDefault="00F807D0" w:rsidP="00E61AE4">
      <w:pPr>
        <w:pStyle w:val="Default"/>
        <w:ind w:left="1211"/>
        <w:jc w:val="both"/>
        <w:rPr>
          <w:rFonts w:ascii="Times New Roman" w:hAnsi="Times New Roman" w:cs="Times New Roman"/>
          <w:color w:val="auto"/>
        </w:rPr>
      </w:pPr>
    </w:p>
    <w:p w14:paraId="5E5B131E" w14:textId="77777777" w:rsidR="00FB1787" w:rsidRPr="005B6ABE" w:rsidRDefault="00FB1787" w:rsidP="00FB178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6F95C82" w14:textId="77777777" w:rsidR="00FB1787" w:rsidRDefault="00FB1787" w:rsidP="00A66E1F">
      <w:pPr>
        <w:pStyle w:val="Default"/>
        <w:numPr>
          <w:ilvl w:val="0"/>
          <w:numId w:val="12"/>
        </w:numPr>
        <w:ind w:left="993" w:firstLine="0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Szkolenia docelowo, powinny zostać przeprowadzone w ciągu 14 dni roboczych od ich rozpoczęcia:</w:t>
      </w:r>
    </w:p>
    <w:p w14:paraId="075ED5AD" w14:textId="77777777" w:rsidR="00FB1787" w:rsidRPr="005B6ABE" w:rsidRDefault="00FB1787" w:rsidP="00F6397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 Zamawiający rekomenduje przeprowadzenie </w:t>
      </w:r>
      <w:r>
        <w:rPr>
          <w:rFonts w:ascii="Times New Roman" w:hAnsi="Times New Roman" w:cs="Times New Roman"/>
          <w:color w:val="auto"/>
        </w:rPr>
        <w:t>szkoleń stacjonarnych</w:t>
      </w:r>
      <w:r w:rsidRPr="005B6ABE">
        <w:rPr>
          <w:rFonts w:ascii="Times New Roman" w:hAnsi="Times New Roman" w:cs="Times New Roman"/>
          <w:color w:val="auto"/>
        </w:rPr>
        <w:t xml:space="preserve"> w różnych dniach roboczych. Zamawiający dopuszcza możliwość realizacji danego rodzaju szkoleń w ciągu 1 dnia roboczego, pod warunkiem realizacji całego zakresu danego szkolenia w godzinach roboczych Zamawiającego i potw</w:t>
      </w:r>
      <w:r w:rsidR="00F63970">
        <w:rPr>
          <w:rFonts w:ascii="Times New Roman" w:hAnsi="Times New Roman" w:cs="Times New Roman"/>
          <w:color w:val="auto"/>
        </w:rPr>
        <w:t>ierdzonej obecności uczestników</w:t>
      </w:r>
      <w:r w:rsidRPr="005B6ABE">
        <w:rPr>
          <w:rFonts w:ascii="Times New Roman" w:hAnsi="Times New Roman" w:cs="Times New Roman"/>
          <w:color w:val="auto"/>
        </w:rPr>
        <w:t xml:space="preserve">. </w:t>
      </w:r>
    </w:p>
    <w:p w14:paraId="5C37F748" w14:textId="77777777" w:rsidR="00FB1787" w:rsidRPr="005B6ABE" w:rsidRDefault="00FB1787" w:rsidP="00F6397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Zamawiający wymaga, aby po obustronnym zatwierdzeniu umowy Wykonawca przedstawił projekt harmonogramu realizacji szkoleń, </w:t>
      </w:r>
    </w:p>
    <w:p w14:paraId="6A167027" w14:textId="77777777" w:rsidR="00FB1787" w:rsidRPr="005B6ABE" w:rsidRDefault="00F63970" w:rsidP="00F6397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Zamawiający dokona oceny trzech</w:t>
      </w:r>
      <w:r w:rsidR="00FB1787" w:rsidRPr="005B6ABE">
        <w:rPr>
          <w:rFonts w:ascii="Times New Roman" w:hAnsi="Times New Roman" w:cs="Times New Roman"/>
          <w:color w:val="auto"/>
        </w:rPr>
        <w:t xml:space="preserve"> rodzajów szkoleń, celem weryfikacji czy Wykonawca prawidłowo realizuje zakres szkolenia. </w:t>
      </w:r>
    </w:p>
    <w:p w14:paraId="79D970B1" w14:textId="77777777" w:rsidR="00FB1787" w:rsidRPr="005B6ABE" w:rsidRDefault="00FB1787" w:rsidP="00F63970">
      <w:pPr>
        <w:pStyle w:val="Default"/>
        <w:ind w:left="3191"/>
        <w:jc w:val="both"/>
        <w:rPr>
          <w:rFonts w:ascii="Times New Roman" w:hAnsi="Times New Roman" w:cs="Times New Roman"/>
          <w:color w:val="auto"/>
        </w:rPr>
      </w:pPr>
    </w:p>
    <w:p w14:paraId="25C51F0D" w14:textId="77777777" w:rsidR="00FB1787" w:rsidRPr="005B6ABE" w:rsidRDefault="00FB1787" w:rsidP="00F6397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Zamawiający wymaga aby Wykonawca dokonał samooceny pod kątem określenia wymaganego czasu na realizacje szkoleń, ewentualnego rozszerzenia ich zakresu oraz na jej podstawie ocenił czy jaki zakres szkoleń będzie wstanie zrealizować w ciągu 1 dnia roboczego, </w:t>
      </w:r>
    </w:p>
    <w:p w14:paraId="16450D2B" w14:textId="77777777" w:rsidR="00FB1787" w:rsidRPr="005B6ABE" w:rsidRDefault="00FB1787" w:rsidP="00F6397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szkolenia zostaną</w:t>
      </w:r>
      <w:r>
        <w:rPr>
          <w:rFonts w:ascii="Times New Roman" w:hAnsi="Times New Roman" w:cs="Times New Roman"/>
          <w:color w:val="auto"/>
        </w:rPr>
        <w:t xml:space="preserve"> przeprowadzone w godzinach od 8:00</w:t>
      </w:r>
      <w:r w:rsidRPr="005B6ABE">
        <w:rPr>
          <w:rFonts w:ascii="Times New Roman" w:hAnsi="Times New Roman" w:cs="Times New Roman"/>
          <w:color w:val="auto"/>
        </w:rPr>
        <w:t xml:space="preserve"> do 15:15, Zamawiający nie dopuszcza możliwości realizacji szkoleń poza godzinami pracy Urzędu. </w:t>
      </w:r>
    </w:p>
    <w:p w14:paraId="7216DD1F" w14:textId="77777777" w:rsidR="00FB1787" w:rsidRDefault="00FB1787" w:rsidP="00F63970">
      <w:pPr>
        <w:pStyle w:val="Default"/>
        <w:ind w:left="993"/>
        <w:jc w:val="both"/>
        <w:rPr>
          <w:rFonts w:ascii="Times New Roman" w:hAnsi="Times New Roman" w:cs="Times New Roman"/>
          <w:color w:val="auto"/>
        </w:rPr>
      </w:pPr>
    </w:p>
    <w:p w14:paraId="722DD86F" w14:textId="77777777" w:rsidR="00EB104D" w:rsidRPr="005B6ABE" w:rsidRDefault="00EB104D" w:rsidP="00F63970">
      <w:pPr>
        <w:pStyle w:val="Default"/>
        <w:numPr>
          <w:ilvl w:val="0"/>
          <w:numId w:val="15"/>
        </w:numPr>
        <w:ind w:hanging="77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Zamawiający jako miejsce przeprowadzenia szkoleń stacjonarnych wskazuje salę posiedzeń: budynek </w:t>
      </w:r>
      <w:r>
        <w:rPr>
          <w:rFonts w:ascii="Times New Roman" w:hAnsi="Times New Roman" w:cs="Times New Roman"/>
          <w:color w:val="auto"/>
        </w:rPr>
        <w:t xml:space="preserve">Urzędu Gminy </w:t>
      </w:r>
      <w:r w:rsidRPr="005B6ABE">
        <w:rPr>
          <w:rFonts w:ascii="Times New Roman" w:hAnsi="Times New Roman" w:cs="Times New Roman"/>
          <w:color w:val="auto"/>
        </w:rPr>
        <w:t xml:space="preserve"> w </w:t>
      </w:r>
      <w:r>
        <w:rPr>
          <w:rFonts w:ascii="Times New Roman" w:hAnsi="Times New Roman" w:cs="Times New Roman"/>
          <w:color w:val="auto"/>
        </w:rPr>
        <w:t>Rokitnie, parter, Rokitno 39A, 21-504 Rokitno</w:t>
      </w:r>
    </w:p>
    <w:p w14:paraId="63D502FF" w14:textId="77777777" w:rsidR="00EB104D" w:rsidRPr="005B6ABE" w:rsidRDefault="00EB104D" w:rsidP="00F63970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Zamawiający posiada projektor oraz e</w:t>
      </w:r>
      <w:r w:rsidR="00882F39">
        <w:rPr>
          <w:rFonts w:ascii="Times New Roman" w:hAnsi="Times New Roman" w:cs="Times New Roman"/>
          <w:color w:val="auto"/>
        </w:rPr>
        <w:t>kran projekcyjny o wymiarach 240 x 180</w:t>
      </w:r>
      <w:r w:rsidRPr="005B6ABE">
        <w:rPr>
          <w:rFonts w:ascii="Times New Roman" w:hAnsi="Times New Roman" w:cs="Times New Roman"/>
          <w:color w:val="auto"/>
        </w:rPr>
        <w:t xml:space="preserve"> cm, </w:t>
      </w:r>
    </w:p>
    <w:p w14:paraId="7DE0E765" w14:textId="77777777" w:rsidR="00EB104D" w:rsidRPr="005B6ABE" w:rsidRDefault="00EB104D" w:rsidP="00F63970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Z</w:t>
      </w:r>
      <w:r>
        <w:rPr>
          <w:rFonts w:ascii="Times New Roman" w:hAnsi="Times New Roman" w:cs="Times New Roman"/>
          <w:color w:val="auto"/>
        </w:rPr>
        <w:t xml:space="preserve">amawiający wymaga aby Wykonawca </w:t>
      </w:r>
      <w:r w:rsidRPr="005B6ABE">
        <w:rPr>
          <w:rFonts w:ascii="Times New Roman" w:hAnsi="Times New Roman" w:cs="Times New Roman"/>
          <w:color w:val="auto"/>
        </w:rPr>
        <w:t xml:space="preserve">dokonał oględzin sali celem dokonana analizy wcześniejszego doposażenia we własnym zakresie na czas trwania szkolenia, ponad środki będące na wyposażeniu Zamawiającego, w szczególności urządzeń i środowiska niezbędnego do pokazów praktycznych, </w:t>
      </w:r>
    </w:p>
    <w:p w14:paraId="381A0A13" w14:textId="77777777" w:rsidR="00EB104D" w:rsidRPr="005B6ABE" w:rsidRDefault="00EB104D" w:rsidP="00F63970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Zamawiający nie zapewnia środowiska testowego do pokazów praktycznych. </w:t>
      </w:r>
    </w:p>
    <w:p w14:paraId="5A014275" w14:textId="77777777" w:rsidR="00EB104D" w:rsidRPr="005B6ABE" w:rsidRDefault="00EB104D" w:rsidP="00F639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D5F6E3F" w14:textId="77777777" w:rsidR="00EB104D" w:rsidRPr="005B6ABE" w:rsidRDefault="00EB104D" w:rsidP="00EB104D">
      <w:pPr>
        <w:pStyle w:val="Default"/>
        <w:ind w:left="1134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8. Zamawiający wymaga aby Wykonawca przeprowadził test sprawdzający wiedzę - na wstępie szkolenia i po jego zakończeniu. Po przeprowadzeniu testów wstępnych i testów po szkoleniu, Zamawiającemu zostanie udostępniona ankieta szkolenia, a wynik ankiety w formie raportu zostanie przekazany Zamawiającemu, </w:t>
      </w:r>
    </w:p>
    <w:p w14:paraId="51156EBB" w14:textId="77777777" w:rsidR="003C1598" w:rsidRDefault="00EB104D" w:rsidP="00F63970">
      <w:pPr>
        <w:pStyle w:val="Default"/>
        <w:ind w:left="1134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9. Dokumentowanie prowadzonych zajęć i działań nastąpi poprzez prowadzenie list obecności:</w:t>
      </w:r>
    </w:p>
    <w:p w14:paraId="3E45E1E9" w14:textId="77777777" w:rsidR="00EB104D" w:rsidRPr="005B6ABE" w:rsidRDefault="00EB104D" w:rsidP="00F63970">
      <w:pPr>
        <w:pStyle w:val="Default"/>
        <w:ind w:left="1134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 1) w przypadku szkoleń prowadzonych stacjonarnie - na drukach oznaczonych logotypami, przygotowanych przez Zamawiającego oraz oznaczeniami (zgodnie z zasadami określonymi w konkursie „</w:t>
      </w:r>
      <w:proofErr w:type="spellStart"/>
      <w:r w:rsidRPr="005B6ABE">
        <w:rPr>
          <w:rFonts w:ascii="Times New Roman" w:hAnsi="Times New Roman" w:cs="Times New Roman"/>
          <w:color w:val="auto"/>
        </w:rPr>
        <w:t>Cyberbezpieczny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Samorząd”), </w:t>
      </w:r>
    </w:p>
    <w:p w14:paraId="19F889A7" w14:textId="77777777" w:rsidR="00EB104D" w:rsidRPr="005B6ABE" w:rsidRDefault="00EB104D" w:rsidP="00F63970">
      <w:pPr>
        <w:pStyle w:val="Default"/>
        <w:ind w:left="1134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2) w przypadku szkoleń prowadzonych on-line - Wykonawca dostarczy raport z platformy szkoleniowej potwierdzający listę uczestników szkolenia. </w:t>
      </w:r>
    </w:p>
    <w:p w14:paraId="6EC5959F" w14:textId="77777777" w:rsidR="00EB104D" w:rsidRDefault="00EB104D" w:rsidP="00F63970">
      <w:pPr>
        <w:pStyle w:val="Default"/>
        <w:ind w:left="1134"/>
        <w:jc w:val="both"/>
        <w:rPr>
          <w:rFonts w:ascii="Times New Roman" w:hAnsi="Times New Roman" w:cs="Times New Roman"/>
          <w:color w:val="auto"/>
        </w:rPr>
      </w:pPr>
    </w:p>
    <w:p w14:paraId="2D09D951" w14:textId="77777777" w:rsidR="00F63970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Listy obecności zostaną przekazane Zamawiającemu niezwłocznie po przeprowadzeniu szkolenia.</w:t>
      </w:r>
    </w:p>
    <w:p w14:paraId="6DE2C945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 </w:t>
      </w:r>
    </w:p>
    <w:p w14:paraId="30505BE5" w14:textId="77777777" w:rsidR="003C1598" w:rsidRDefault="003C1598" w:rsidP="00AF6E61">
      <w:pPr>
        <w:pStyle w:val="Default"/>
        <w:numPr>
          <w:ilvl w:val="0"/>
          <w:numId w:val="26"/>
        </w:numPr>
        <w:tabs>
          <w:tab w:val="left" w:pos="851"/>
        </w:tabs>
        <w:ind w:left="851" w:firstLine="0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W ramach organizacji szkolenia Wykonawca zapewni: </w:t>
      </w:r>
    </w:p>
    <w:p w14:paraId="15E2358A" w14:textId="77777777" w:rsidR="003C1598" w:rsidRPr="005B6ABE" w:rsidRDefault="003C1598" w:rsidP="0017578A">
      <w:pPr>
        <w:pStyle w:val="Default"/>
        <w:tabs>
          <w:tab w:val="left" w:pos="1134"/>
        </w:tabs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6ABE">
        <w:rPr>
          <w:rFonts w:ascii="Times New Roman" w:hAnsi="Times New Roman" w:cs="Times New Roman"/>
          <w:color w:val="auto"/>
        </w:rPr>
        <w:t xml:space="preserve">1) materiały dydaktyczne obejmujące szczegółowy zakres merytoryczny szkolenia i harmonogram dzienny szkolenia (materiały zostaną przekazane każdemu uczestnikowi szkolenia w wersji elektronicznej – nieodpłatnie, na własność); </w:t>
      </w:r>
    </w:p>
    <w:p w14:paraId="222C9E57" w14:textId="77777777" w:rsidR="003C1598" w:rsidRPr="005B6ABE" w:rsidRDefault="003C1598" w:rsidP="0017578A">
      <w:pPr>
        <w:pStyle w:val="Default"/>
        <w:tabs>
          <w:tab w:val="left" w:pos="1134"/>
        </w:tabs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6ABE">
        <w:rPr>
          <w:rFonts w:ascii="Times New Roman" w:hAnsi="Times New Roman" w:cs="Times New Roman"/>
          <w:color w:val="auto"/>
        </w:rPr>
        <w:t xml:space="preserve">2) oznakowanie w odpowiedni sposób materiałów szkoleniowych przekazanych uczestnikom </w:t>
      </w:r>
      <w:r w:rsidR="00F63970">
        <w:rPr>
          <w:rFonts w:ascii="Times New Roman" w:hAnsi="Times New Roman" w:cs="Times New Roman"/>
          <w:color w:val="auto"/>
        </w:rPr>
        <w:t xml:space="preserve">     </w:t>
      </w:r>
      <w:r w:rsidRPr="005B6ABE">
        <w:rPr>
          <w:rFonts w:ascii="Times New Roman" w:hAnsi="Times New Roman" w:cs="Times New Roman"/>
          <w:color w:val="auto"/>
        </w:rPr>
        <w:t>(zgodnie z zasadami określonymi w konkursie „</w:t>
      </w:r>
      <w:proofErr w:type="spellStart"/>
      <w:r w:rsidRPr="005B6ABE">
        <w:rPr>
          <w:rFonts w:ascii="Times New Roman" w:hAnsi="Times New Roman" w:cs="Times New Roman"/>
          <w:color w:val="auto"/>
        </w:rPr>
        <w:t>Cyberbezpieczny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Samorząd”); </w:t>
      </w:r>
    </w:p>
    <w:p w14:paraId="24C333B8" w14:textId="77777777" w:rsidR="003C1598" w:rsidRPr="005B6ABE" w:rsidRDefault="00A66E1F" w:rsidP="00A66E1F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</w:t>
      </w:r>
      <w:r w:rsidR="003C1598" w:rsidRPr="005B6ABE">
        <w:rPr>
          <w:rFonts w:ascii="Times New Roman" w:hAnsi="Times New Roman" w:cs="Times New Roman"/>
          <w:color w:val="auto"/>
        </w:rPr>
        <w:t xml:space="preserve">3) wydanie Zamawiającemu szkolenia zaświadczeń / certyfikatów o ukończeniu szkolenia dla </w:t>
      </w:r>
      <w:r w:rsidR="0017578A">
        <w:rPr>
          <w:rFonts w:ascii="Times New Roman" w:hAnsi="Times New Roman" w:cs="Times New Roman"/>
          <w:color w:val="auto"/>
        </w:rPr>
        <w:t xml:space="preserve">                </w:t>
      </w:r>
      <w:r w:rsidR="003C1598" w:rsidRPr="005B6ABE">
        <w:rPr>
          <w:rFonts w:ascii="Times New Roman" w:hAnsi="Times New Roman" w:cs="Times New Roman"/>
          <w:color w:val="auto"/>
        </w:rPr>
        <w:t xml:space="preserve">każdego uczestnika; </w:t>
      </w:r>
    </w:p>
    <w:p w14:paraId="6FA3D196" w14:textId="77777777" w:rsidR="003C1598" w:rsidRPr="005B6ABE" w:rsidRDefault="003C1598" w:rsidP="0017578A">
      <w:pPr>
        <w:pStyle w:val="Default"/>
        <w:tabs>
          <w:tab w:val="left" w:pos="1134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7AAC6D16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Pr="005B6ABE">
        <w:rPr>
          <w:rFonts w:ascii="Times New Roman" w:hAnsi="Times New Roman" w:cs="Times New Roman"/>
          <w:color w:val="auto"/>
        </w:rPr>
        <w:t xml:space="preserve">4) kadrę trenerską posiadającą wiedzę, doświadczenie i umiejętności adekwatne do rodzaju oraz zakresu merytorycznego szkoleń, zdolną do pełnej realizacji wymogów związanych z prowadzeniem szkolenia, a w tym posiadających doświadczenie w prowadzeniu szkoleń dedykowanych podmiotom JST. </w:t>
      </w:r>
    </w:p>
    <w:p w14:paraId="43E1E019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4B5F09B4" w14:textId="77777777" w:rsidR="003C1598" w:rsidRPr="005B6ABE" w:rsidRDefault="00683EE1" w:rsidP="0017578A">
      <w:pPr>
        <w:pStyle w:val="Default"/>
        <w:tabs>
          <w:tab w:val="left" w:pos="1134"/>
        </w:tabs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3C1598" w:rsidRPr="005B6ABE">
        <w:rPr>
          <w:rFonts w:ascii="Times New Roman" w:hAnsi="Times New Roman" w:cs="Times New Roman"/>
          <w:color w:val="auto"/>
        </w:rPr>
        <w:t xml:space="preserve">Wykonawca dostarczy wraz z ofertą wszystkie niezbędne certyfikaty oraz referencje potwierdzające doświadczenie w ramach świadczonych usług. </w:t>
      </w:r>
    </w:p>
    <w:p w14:paraId="18042A71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72DCE1AD" w14:textId="77777777" w:rsidR="00EB104D" w:rsidRPr="005B6ABE" w:rsidRDefault="00EB104D" w:rsidP="0017578A">
      <w:pPr>
        <w:pStyle w:val="Default"/>
        <w:tabs>
          <w:tab w:val="left" w:pos="326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1ECAA5A2" w14:textId="77777777" w:rsidR="003C1598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b/>
          <w:bCs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Szkolenie z </w:t>
      </w:r>
      <w:proofErr w:type="spellStart"/>
      <w:r w:rsidRPr="005B6ABE">
        <w:rPr>
          <w:rFonts w:ascii="Times New Roman" w:hAnsi="Times New Roman" w:cs="Times New Roman"/>
          <w:b/>
          <w:bCs/>
          <w:color w:val="auto"/>
        </w:rPr>
        <w:t>cyberbezpiecz</w:t>
      </w:r>
      <w:r w:rsidR="00AC5662">
        <w:rPr>
          <w:rFonts w:ascii="Times New Roman" w:hAnsi="Times New Roman" w:cs="Times New Roman"/>
          <w:b/>
          <w:bCs/>
          <w:color w:val="auto"/>
        </w:rPr>
        <w:t>eństwa</w:t>
      </w:r>
      <w:proofErr w:type="spellEnd"/>
      <w:r w:rsidR="00AC5662">
        <w:rPr>
          <w:rFonts w:ascii="Times New Roman" w:hAnsi="Times New Roman" w:cs="Times New Roman"/>
          <w:b/>
          <w:bCs/>
          <w:color w:val="auto"/>
        </w:rPr>
        <w:t xml:space="preserve"> dla pracowników biurowych (UG i GOPS)</w:t>
      </w:r>
      <w:r w:rsidRPr="005B6ABE">
        <w:rPr>
          <w:rFonts w:ascii="Times New Roman" w:hAnsi="Times New Roman" w:cs="Times New Roman"/>
          <w:b/>
          <w:bCs/>
          <w:color w:val="auto"/>
        </w:rPr>
        <w:t xml:space="preserve"> administracji publicznej JST, minimalny zakres szkolenia: </w:t>
      </w:r>
    </w:p>
    <w:p w14:paraId="5F40EE06" w14:textId="77777777" w:rsidR="00AC5662" w:rsidRPr="005B6ABE" w:rsidRDefault="00AC5662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58F84288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1. Wycieki danych oraz bezpieczne hasła – Wykonawca w zakresie modułu omówi: </w:t>
      </w:r>
    </w:p>
    <w:p w14:paraId="471D39E4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Przedstawienie sposobów samodzielnego sprawdzenia przez użytkownika, czy jego dane pojawiły się w wyciekach, omówienie metod, w jaki sposób przestępcy wyszukują i wykorzystują takie informacje oraz wskazanie źródeł, gdzie można monitorować wycieki danych. Przedstawione zostaną przykłady realnych incydentów związanych z wyciekami danych. Uczestnicy zapoznają się z technikami łamania haseł oraz zasadami tworzenia i stosowania bezpiecznych polityk haseł. Omówiona zostanie rola menedżerów haseł oraz mechanizmów zarządzania hasłami w przeglądarkach internetowych. Szkolenie obejmie również zasady działania uwierzytelniania dwuskładnikowego (2FA) oraz typowe ataki na ten mechanizm, a także zagrożenia związane z kradzieżą haseł z przeglądarek. Całość zostanie podsumowana w formie praktycznych wskazówek dla uczestników. </w:t>
      </w:r>
    </w:p>
    <w:p w14:paraId="4742BB8A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2. Ataki i metody obrony – Wykonawca w zakresie modułu omówi: </w:t>
      </w:r>
    </w:p>
    <w:p w14:paraId="6621838F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Omówienie </w:t>
      </w:r>
      <w:proofErr w:type="spellStart"/>
      <w:r w:rsidRPr="005B6ABE">
        <w:rPr>
          <w:rFonts w:ascii="Times New Roman" w:hAnsi="Times New Roman" w:cs="Times New Roman"/>
          <w:color w:val="auto"/>
        </w:rPr>
        <w:t>phishingu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e-mailowego i domenowego wraz z przykładami, sposobami detekcji oraz metodami obrony. Przedstawione zostaną ataki homograficzne oraz oszustwa w mediach społecznościowych i komunikatorach. Uczestnicy zapoznają się z technikami </w:t>
      </w:r>
      <w:proofErr w:type="spellStart"/>
      <w:r w:rsidRPr="005B6ABE">
        <w:rPr>
          <w:rFonts w:ascii="Times New Roman" w:hAnsi="Times New Roman" w:cs="Times New Roman"/>
          <w:color w:val="auto"/>
        </w:rPr>
        <w:t>smishingu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Pr="005B6ABE">
        <w:rPr>
          <w:rFonts w:ascii="Times New Roman" w:hAnsi="Times New Roman" w:cs="Times New Roman"/>
          <w:color w:val="auto"/>
        </w:rPr>
        <w:t>vishingu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ich charakterystyką oraz metodami ochrony przed nimi. Omówione zostaną zasady bezpiecznego korzystania z </w:t>
      </w:r>
      <w:proofErr w:type="spellStart"/>
      <w:r w:rsidRPr="005B6ABE">
        <w:rPr>
          <w:rFonts w:ascii="Times New Roman" w:hAnsi="Times New Roman" w:cs="Times New Roman"/>
          <w:color w:val="auto"/>
        </w:rPr>
        <w:t>internetu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i poczty elektronicznej, w tym analiza nagłówków, filtrowanie wiadomości oraz szyfrowanie komunikacji. Szkolenie obejmie przegląd zaawansowanych metod ataku, takich jak fałszywe rekrutacje, muły finansowe, oszustwa inwestycyjne, </w:t>
      </w:r>
      <w:proofErr w:type="spellStart"/>
      <w:r w:rsidRPr="005B6ABE">
        <w:rPr>
          <w:rFonts w:ascii="Times New Roman" w:hAnsi="Times New Roman" w:cs="Times New Roman"/>
          <w:color w:val="auto"/>
        </w:rPr>
        <w:t>spear-phishing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B6ABE">
        <w:rPr>
          <w:rFonts w:ascii="Times New Roman" w:hAnsi="Times New Roman" w:cs="Times New Roman"/>
          <w:color w:val="auto"/>
        </w:rPr>
        <w:t>man</w:t>
      </w:r>
      <w:proofErr w:type="spellEnd"/>
      <w:r w:rsidRPr="005B6ABE">
        <w:rPr>
          <w:rFonts w:ascii="Times New Roman" w:hAnsi="Times New Roman" w:cs="Times New Roman"/>
          <w:color w:val="auto"/>
        </w:rPr>
        <w:t>-in-the-</w:t>
      </w:r>
      <w:proofErr w:type="spellStart"/>
      <w:r w:rsidRPr="005B6ABE">
        <w:rPr>
          <w:rFonts w:ascii="Times New Roman" w:hAnsi="Times New Roman" w:cs="Times New Roman"/>
          <w:color w:val="auto"/>
        </w:rPr>
        <w:t>middle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fałszywe kody QR, </w:t>
      </w:r>
      <w:proofErr w:type="spellStart"/>
      <w:r w:rsidRPr="005B6ABE">
        <w:rPr>
          <w:rFonts w:ascii="Times New Roman" w:hAnsi="Times New Roman" w:cs="Times New Roman"/>
          <w:color w:val="auto"/>
        </w:rPr>
        <w:t>browser</w:t>
      </w:r>
      <w:proofErr w:type="spellEnd"/>
      <w:r w:rsidRPr="005B6ABE">
        <w:rPr>
          <w:rFonts w:ascii="Times New Roman" w:hAnsi="Times New Roman" w:cs="Times New Roman"/>
          <w:color w:val="auto"/>
        </w:rPr>
        <w:t>-in-the-</w:t>
      </w:r>
      <w:proofErr w:type="spellStart"/>
      <w:r w:rsidRPr="005B6ABE">
        <w:rPr>
          <w:rFonts w:ascii="Times New Roman" w:hAnsi="Times New Roman" w:cs="Times New Roman"/>
          <w:color w:val="auto"/>
        </w:rPr>
        <w:t>browser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oraz </w:t>
      </w:r>
      <w:proofErr w:type="spellStart"/>
      <w:r w:rsidRPr="005B6ABE">
        <w:rPr>
          <w:rFonts w:ascii="Times New Roman" w:hAnsi="Times New Roman" w:cs="Times New Roman"/>
          <w:color w:val="auto"/>
        </w:rPr>
        <w:t>Clickfix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B6ABE">
        <w:rPr>
          <w:rFonts w:ascii="Times New Roman" w:hAnsi="Times New Roman" w:cs="Times New Roman"/>
          <w:color w:val="auto"/>
        </w:rPr>
        <w:t>captcha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. Moduł zostanie podsumowany zestawem praktycznych rad dotyczących obrony i detekcji zagrożeń. </w:t>
      </w:r>
    </w:p>
    <w:p w14:paraId="2EC0EA67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3. Sztuczna inteligencja w </w:t>
      </w:r>
      <w:proofErr w:type="spellStart"/>
      <w:r w:rsidRPr="005B6ABE">
        <w:rPr>
          <w:rFonts w:ascii="Times New Roman" w:hAnsi="Times New Roman" w:cs="Times New Roman"/>
          <w:b/>
          <w:bCs/>
          <w:color w:val="auto"/>
        </w:rPr>
        <w:t>cyberbezpieczeństwie</w:t>
      </w:r>
      <w:proofErr w:type="spellEnd"/>
      <w:r w:rsidRPr="005B6ABE">
        <w:rPr>
          <w:rFonts w:ascii="Times New Roman" w:hAnsi="Times New Roman" w:cs="Times New Roman"/>
          <w:b/>
          <w:bCs/>
          <w:color w:val="auto"/>
        </w:rPr>
        <w:t xml:space="preserve"> - Wykonawca w zakresie modułu omówi: </w:t>
      </w:r>
    </w:p>
    <w:p w14:paraId="39ED4903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Omówienie roli sztucznej inteligencji w </w:t>
      </w:r>
      <w:proofErr w:type="spellStart"/>
      <w:r w:rsidRPr="005B6ABE">
        <w:rPr>
          <w:rFonts w:ascii="Times New Roman" w:hAnsi="Times New Roman" w:cs="Times New Roman"/>
          <w:color w:val="auto"/>
        </w:rPr>
        <w:t>cyberbezpieczeństwie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ze szczególnym uwzględnieniem </w:t>
      </w:r>
      <w:proofErr w:type="spellStart"/>
      <w:r w:rsidRPr="005B6ABE">
        <w:rPr>
          <w:rFonts w:ascii="Times New Roman" w:hAnsi="Times New Roman" w:cs="Times New Roman"/>
          <w:color w:val="auto"/>
        </w:rPr>
        <w:t>chatbotów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ich działania oraz zastosowań. Wykonawca przedstawi sposoby, w jakie AI może wspierać codzienną pracę, jednocześnie omawiając związane z tym zagrożenia. Uczestnicy zapoznają się z przykładami </w:t>
      </w:r>
      <w:proofErr w:type="spellStart"/>
      <w:r w:rsidRPr="005B6ABE">
        <w:rPr>
          <w:rFonts w:ascii="Times New Roman" w:hAnsi="Times New Roman" w:cs="Times New Roman"/>
          <w:color w:val="auto"/>
        </w:rPr>
        <w:t>phishingu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wykorzystującego sztuczną inteligencję, incydentami wycieku danych oraz próbami nadużyć wobec systemów AI. Omówione zostaną także zagrożenia i oszustwa wynikające z wykorzystania technologii </w:t>
      </w:r>
      <w:proofErr w:type="spellStart"/>
      <w:r w:rsidRPr="005B6ABE">
        <w:rPr>
          <w:rFonts w:ascii="Times New Roman" w:hAnsi="Times New Roman" w:cs="Times New Roman"/>
          <w:color w:val="auto"/>
        </w:rPr>
        <w:t>deepfake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w audio, wideo oraz generowaniu fałszywych zdjęć i danych. Moduł zostanie podsumowany zestawem dobrych praktyk i zaleceń obronnych. </w:t>
      </w:r>
    </w:p>
    <w:p w14:paraId="5F16B887" w14:textId="77777777" w:rsidR="00F807D0" w:rsidRDefault="003C1598" w:rsidP="0017578A">
      <w:pPr>
        <w:pStyle w:val="Default"/>
        <w:numPr>
          <w:ilvl w:val="0"/>
          <w:numId w:val="20"/>
        </w:numPr>
        <w:tabs>
          <w:tab w:val="left" w:pos="1134"/>
        </w:tabs>
        <w:ind w:left="851" w:firstLine="0"/>
        <w:jc w:val="both"/>
        <w:rPr>
          <w:rFonts w:ascii="Times New Roman" w:hAnsi="Times New Roman" w:cs="Times New Roman"/>
          <w:b/>
          <w:bCs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>Bezpieczeństwo sprzętu i pracy zdalnej - Wykonawca w zakresie modułu omówi:</w:t>
      </w:r>
    </w:p>
    <w:p w14:paraId="05B1F4FA" w14:textId="77777777" w:rsidR="00F0042F" w:rsidRPr="00F0042F" w:rsidRDefault="00F0042F" w:rsidP="0017578A">
      <w:pPr>
        <w:pStyle w:val="Default"/>
        <w:tabs>
          <w:tab w:val="left" w:pos="1134"/>
        </w:tabs>
        <w:ind w:left="851"/>
        <w:jc w:val="both"/>
        <w:rPr>
          <w:rFonts w:ascii="Times New Roman" w:hAnsi="Times New Roman" w:cs="Times New Roman"/>
          <w:b/>
          <w:bCs/>
          <w:color w:val="auto"/>
        </w:rPr>
      </w:pPr>
      <w:r w:rsidRPr="00F0042F">
        <w:rPr>
          <w:rFonts w:ascii="Times New Roman" w:hAnsi="Times New Roman" w:cs="Times New Roman"/>
          <w:color w:val="auto"/>
        </w:rPr>
        <w:t xml:space="preserve">Szkolenie obejmuje omówienie ryzyk związanych z używaniem prywatnych urządzeń, kont i aplikacji, w tym zjawiska </w:t>
      </w:r>
      <w:proofErr w:type="spellStart"/>
      <w:r w:rsidRPr="00F0042F">
        <w:rPr>
          <w:rFonts w:ascii="Times New Roman" w:hAnsi="Times New Roman" w:cs="Times New Roman"/>
          <w:color w:val="auto"/>
        </w:rPr>
        <w:t>Shadow</w:t>
      </w:r>
      <w:proofErr w:type="spellEnd"/>
      <w:r w:rsidRPr="00F0042F">
        <w:rPr>
          <w:rFonts w:ascii="Times New Roman" w:hAnsi="Times New Roman" w:cs="Times New Roman"/>
          <w:color w:val="auto"/>
        </w:rPr>
        <w:t xml:space="preserve"> IT, wraz z opisem i przykładami. Wykonawca przedstawi zagrożenia wynikające z niewłaściwego wykorzystania sprzętu służbowego oraz jego konsekwencje. Uczestnicy poznają zasady bezpiecznego korzystania z sieci bezprzewodowych, również w </w:t>
      </w:r>
      <w:proofErr w:type="spellStart"/>
      <w:r w:rsidRPr="00F0042F">
        <w:rPr>
          <w:rFonts w:ascii="Times New Roman" w:hAnsi="Times New Roman" w:cs="Times New Roman"/>
          <w:color w:val="auto"/>
        </w:rPr>
        <w:t>roamingu</w:t>
      </w:r>
      <w:proofErr w:type="spellEnd"/>
      <w:r w:rsidRPr="00F0042F">
        <w:rPr>
          <w:rFonts w:ascii="Times New Roman" w:hAnsi="Times New Roman" w:cs="Times New Roman"/>
          <w:color w:val="auto"/>
        </w:rPr>
        <w:t xml:space="preserve">. Omówione zostaną ataki fizyczne, takie jak złośliwe kable, urządzenia emulujące, </w:t>
      </w:r>
      <w:proofErr w:type="spellStart"/>
      <w:r w:rsidRPr="00F0042F">
        <w:rPr>
          <w:rFonts w:ascii="Times New Roman" w:hAnsi="Times New Roman" w:cs="Times New Roman"/>
          <w:color w:val="auto"/>
        </w:rPr>
        <w:t>keyloggery</w:t>
      </w:r>
      <w:proofErr w:type="spellEnd"/>
      <w:r w:rsidRPr="00F0042F">
        <w:rPr>
          <w:rFonts w:ascii="Times New Roman" w:hAnsi="Times New Roman" w:cs="Times New Roman"/>
          <w:color w:val="auto"/>
        </w:rPr>
        <w:t xml:space="preserve">, a także zagrożenia związane z urządzeniami wielofunkcyjnymi, np. </w:t>
      </w:r>
      <w:proofErr w:type="spellStart"/>
      <w:r w:rsidRPr="00F0042F">
        <w:rPr>
          <w:rFonts w:ascii="Times New Roman" w:hAnsi="Times New Roman" w:cs="Times New Roman"/>
          <w:color w:val="auto"/>
        </w:rPr>
        <w:t>Flipper</w:t>
      </w:r>
      <w:proofErr w:type="spellEnd"/>
      <w:r w:rsidRPr="00F0042F">
        <w:rPr>
          <w:rFonts w:ascii="Times New Roman" w:hAnsi="Times New Roman" w:cs="Times New Roman"/>
          <w:color w:val="auto"/>
        </w:rPr>
        <w:t xml:space="preserve"> Zero, oraz niebezpiecznymi pendrive’ami. Szkolenie obejmie również higienę pracy zdalnej, w podróży i w hotelach, w tym zagrożenia obserwacji „przez ramię” oraz bezpieczne formy zdalnego dostępu.</w:t>
      </w:r>
      <w:r>
        <w:rPr>
          <w:rFonts w:ascii="Times New Roman" w:hAnsi="Times New Roman" w:cs="Times New Roman"/>
          <w:color w:val="auto"/>
        </w:rPr>
        <w:t xml:space="preserve"> Uczestnicy zapoznają się z ryzykami związanymi z przechowywaniem danych w chmurze oraz metodami ich formatowania, usuwania i szyfrowania. Moduł zostanie podsumowany zestawem praktycznych rad i wskazówek.</w:t>
      </w:r>
    </w:p>
    <w:p w14:paraId="170FDDCF" w14:textId="77777777" w:rsidR="00F0042F" w:rsidRPr="005B6ABE" w:rsidRDefault="00F0042F" w:rsidP="0017578A">
      <w:pPr>
        <w:pStyle w:val="Default"/>
        <w:numPr>
          <w:ilvl w:val="0"/>
          <w:numId w:val="20"/>
        </w:numPr>
        <w:ind w:left="851" w:firstLine="0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 Polityki, incydenty, kontrole - Wykonawca w zakresie modułu omówi: </w:t>
      </w:r>
    </w:p>
    <w:p w14:paraId="56BD1082" w14:textId="77777777" w:rsidR="00F0042F" w:rsidRPr="005B6ABE" w:rsidRDefault="00F0042F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lastRenderedPageBreak/>
        <w:t xml:space="preserve">Omówienie polityki bezpieczeństwa organizacji oraz przedstawienie przykładów incydentów bezpieczeństwa i wycieków danych na podstawie instytucji publicznych, wraz z ich skutkami i karami finansowymi. Wykonawca przedstawi wyniki pokontrolne NIK i UODO, podsumowując najczęściej występujące nieprawidłowości w podmiotach publicznych z ostatnich dwóch lat oraz rekomendacje mające na celu poprawę bezpieczeństwa. Uczestnicy zapoznają się z zagadnieniami prawnymi dotyczącymi m.in. ochrony danych osobowych oraz ustawy o krajowym systemie </w:t>
      </w:r>
      <w:proofErr w:type="spellStart"/>
      <w:r w:rsidRPr="005B6ABE">
        <w:rPr>
          <w:rFonts w:ascii="Times New Roman" w:hAnsi="Times New Roman" w:cs="Times New Roman"/>
          <w:color w:val="auto"/>
        </w:rPr>
        <w:t>cyberbezpieczeństwa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. </w:t>
      </w:r>
    </w:p>
    <w:p w14:paraId="2E2F41EA" w14:textId="77777777" w:rsidR="003C1598" w:rsidRDefault="003C1598" w:rsidP="0017578A">
      <w:pPr>
        <w:pStyle w:val="Default"/>
        <w:numPr>
          <w:ilvl w:val="0"/>
          <w:numId w:val="20"/>
        </w:numPr>
        <w:ind w:left="851" w:firstLine="0"/>
        <w:jc w:val="both"/>
        <w:rPr>
          <w:rFonts w:ascii="Times New Roman" w:hAnsi="Times New Roman" w:cs="Times New Roman"/>
          <w:b/>
          <w:bCs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Sesja pytań i odpowiedzi. </w:t>
      </w:r>
    </w:p>
    <w:p w14:paraId="66007D0E" w14:textId="77777777" w:rsidR="00F0042F" w:rsidRPr="005B6ABE" w:rsidRDefault="00F0042F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3BCA7421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Szkolenie z </w:t>
      </w:r>
      <w:proofErr w:type="spellStart"/>
      <w:r w:rsidRPr="005B6ABE">
        <w:rPr>
          <w:rFonts w:ascii="Times New Roman" w:hAnsi="Times New Roman" w:cs="Times New Roman"/>
          <w:b/>
          <w:bCs/>
          <w:color w:val="auto"/>
        </w:rPr>
        <w:t>cyberbezpieczeństwa</w:t>
      </w:r>
      <w:proofErr w:type="spellEnd"/>
      <w:r w:rsidRPr="005B6ABE">
        <w:rPr>
          <w:rFonts w:ascii="Times New Roman" w:hAnsi="Times New Roman" w:cs="Times New Roman"/>
          <w:b/>
          <w:bCs/>
          <w:color w:val="auto"/>
        </w:rPr>
        <w:t xml:space="preserve"> dla kadry zarządzającej administracją publiczną JST, minimalny zakres szkolenia: </w:t>
      </w:r>
    </w:p>
    <w:p w14:paraId="60D5DAFF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1. Wycieki danych oraz bezpieczne hasła - Wykonawca w zakresie modułu omówi: </w:t>
      </w:r>
    </w:p>
    <w:p w14:paraId="073F4DA5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Przedstawienie sposobów samodzielnego sprawdzenia przez użytkownika, czy jego dane pojawiły się w wyciekach, omówienie metod, w jaki sposób przestępcy wyszukują i wykorzystują takie informacje oraz wskazanie źródeł, gdzie można monitorować wycieki danych. Uczestnicy zapoznają się z przykładami realnych incydentów związanych z wyciekami danych. Wykonawca omówi techniki łamania haseł oraz zasady tworzenia i stosowania bezpiecznych polityk haseł. Przedstawione zostaną także </w:t>
      </w:r>
      <w:proofErr w:type="spellStart"/>
      <w:r w:rsidRPr="005B6ABE">
        <w:rPr>
          <w:rFonts w:ascii="Times New Roman" w:hAnsi="Times New Roman" w:cs="Times New Roman"/>
          <w:color w:val="auto"/>
        </w:rPr>
        <w:t>menedżery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haseł oraz mechanizmy zarządzania hasłami w przeglądarkach internetowych. Szkolenie obejmie zasady działania uwierzytelniania dwuskładnikowego (2FA) oraz typowe ataki na ten mechanizm, jak również zagrożenia związane z kradzieżą haseł z przeglądarek. Moduł zostanie zakończony podsumowaniem w formie praktycznych wskazówek dla uczestników. </w:t>
      </w:r>
    </w:p>
    <w:p w14:paraId="229260BA" w14:textId="77777777" w:rsidR="003C1598" w:rsidRPr="005B6ABE" w:rsidRDefault="003C1598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2. Ataki i metody obrony - Wykonawca w zakresie modułu omówi: </w:t>
      </w:r>
    </w:p>
    <w:p w14:paraId="6495725F" w14:textId="77777777" w:rsidR="003C1598" w:rsidRPr="005B6ABE" w:rsidRDefault="003C1598" w:rsidP="0017578A">
      <w:pPr>
        <w:pStyle w:val="Default"/>
        <w:tabs>
          <w:tab w:val="left" w:pos="1134"/>
        </w:tabs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Omówienie </w:t>
      </w:r>
      <w:proofErr w:type="spellStart"/>
      <w:r w:rsidRPr="005B6ABE">
        <w:rPr>
          <w:rFonts w:ascii="Times New Roman" w:hAnsi="Times New Roman" w:cs="Times New Roman"/>
          <w:color w:val="auto"/>
        </w:rPr>
        <w:t>phishingu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e-mailowego i domenowego wraz z przykładami, sposobami detekcji oraz metodami obrony. Uczestnicy zapoznają się z atakami homograficznymi oraz oszustwami występującymi w mediach społecznościowych i komunikatorach. Przedstawione zostaną techniki </w:t>
      </w:r>
      <w:proofErr w:type="spellStart"/>
      <w:r w:rsidRPr="005B6ABE">
        <w:rPr>
          <w:rFonts w:ascii="Times New Roman" w:hAnsi="Times New Roman" w:cs="Times New Roman"/>
          <w:color w:val="auto"/>
        </w:rPr>
        <w:t>smishingu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Pr="005B6ABE">
        <w:rPr>
          <w:rFonts w:ascii="Times New Roman" w:hAnsi="Times New Roman" w:cs="Times New Roman"/>
          <w:color w:val="auto"/>
        </w:rPr>
        <w:t>vishingu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ich charakterystyka oraz sposoby ochrony przed tego rodzaju atakami. Omówione zostaną zasady bezpiecznego korzystania z </w:t>
      </w:r>
      <w:proofErr w:type="spellStart"/>
      <w:r w:rsidR="00F0042F">
        <w:rPr>
          <w:rFonts w:ascii="Times New Roman" w:hAnsi="Times New Roman" w:cs="Times New Roman"/>
          <w:color w:val="auto"/>
        </w:rPr>
        <w:t>i</w:t>
      </w:r>
      <w:r w:rsidR="00F0042F" w:rsidRPr="005B6ABE">
        <w:rPr>
          <w:rFonts w:ascii="Times New Roman" w:hAnsi="Times New Roman" w:cs="Times New Roman"/>
          <w:color w:val="auto"/>
        </w:rPr>
        <w:t>nternetu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i poczty elektronicznej, w tym analiza nagłówków wiadomości, filtrowanie treści oraz szyfrowanie komunikacji.</w:t>
      </w:r>
    </w:p>
    <w:p w14:paraId="54518632" w14:textId="77777777" w:rsidR="00882F39" w:rsidRPr="005B6ABE" w:rsidRDefault="00882F39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5. Aspekty prawne i normy </w:t>
      </w:r>
      <w:proofErr w:type="spellStart"/>
      <w:r w:rsidRPr="005B6ABE">
        <w:rPr>
          <w:rFonts w:ascii="Times New Roman" w:hAnsi="Times New Roman" w:cs="Times New Roman"/>
          <w:b/>
          <w:bCs/>
          <w:color w:val="auto"/>
        </w:rPr>
        <w:t>cyberbezpieczeństwa</w:t>
      </w:r>
      <w:proofErr w:type="spellEnd"/>
      <w:r w:rsidRPr="005B6ABE">
        <w:rPr>
          <w:rFonts w:ascii="Times New Roman" w:hAnsi="Times New Roman" w:cs="Times New Roman"/>
          <w:b/>
          <w:bCs/>
          <w:color w:val="auto"/>
        </w:rPr>
        <w:t xml:space="preserve"> - Wykonawca w zakresie modułu omówi: </w:t>
      </w:r>
    </w:p>
    <w:p w14:paraId="56960447" w14:textId="77777777" w:rsidR="00882F39" w:rsidRPr="005B6ABE" w:rsidRDefault="00882F39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 xml:space="preserve">Omówienie realizacji wymagań wynikających z nowelizacji ustawy o krajowym systemie </w:t>
      </w:r>
      <w:proofErr w:type="spellStart"/>
      <w:r w:rsidRPr="005B6ABE">
        <w:rPr>
          <w:rFonts w:ascii="Times New Roman" w:hAnsi="Times New Roman" w:cs="Times New Roman"/>
          <w:color w:val="auto"/>
        </w:rPr>
        <w:t>cyberbezpieczeństwa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5B6ABE">
        <w:rPr>
          <w:rFonts w:ascii="Times New Roman" w:hAnsi="Times New Roman" w:cs="Times New Roman"/>
          <w:color w:val="auto"/>
        </w:rPr>
        <w:t>uKSC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), Krajowych Ram Interoperacyjności (KRI) oraz RODO. Uczestnicy zapoznają się z systemami S46 i N6, a także z zagadnieniami dotyczącymi dostawców wysokiego ryzyka i kryteriami ich klasyfikacji. Wykonawca omówi zasady bezpieczeństwa łańcucha dostaw oraz przedstawi definicje podmiotów kluczowych i ważnych w rozumieniu </w:t>
      </w:r>
      <w:proofErr w:type="spellStart"/>
      <w:r w:rsidRPr="005B6ABE">
        <w:rPr>
          <w:rFonts w:ascii="Times New Roman" w:hAnsi="Times New Roman" w:cs="Times New Roman"/>
          <w:color w:val="auto"/>
        </w:rPr>
        <w:t>uKSC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, wraz z klasyfikacją jednostek samorządu terytorialnego i podmiotów podległych zgodnie z obowiązującymi przepisami. Szkolenie obejmie również zagadnienia związane z szacowaniem i analizą ryzyka w </w:t>
      </w:r>
      <w:proofErr w:type="spellStart"/>
      <w:r w:rsidRPr="005B6ABE">
        <w:rPr>
          <w:rFonts w:ascii="Times New Roman" w:hAnsi="Times New Roman" w:cs="Times New Roman"/>
          <w:color w:val="auto"/>
        </w:rPr>
        <w:t>cyberbezpieczeństwie</w:t>
      </w:r>
      <w:proofErr w:type="spellEnd"/>
      <w:r w:rsidRPr="005B6ABE">
        <w:rPr>
          <w:rFonts w:ascii="Times New Roman" w:hAnsi="Times New Roman" w:cs="Times New Roman"/>
          <w:color w:val="auto"/>
        </w:rPr>
        <w:t xml:space="preserve"> oraz rolą kadry zarządzającej w systemie bezpieczeństwa informacji. Uczestnicy zapoznają się także z procedurami reagowania na incydenty, obowiązującymi normami i dobrymi praktykami, a moduł zakończy się wprowadzeniem do audytów oraz testów penetracyjnych. </w:t>
      </w:r>
    </w:p>
    <w:p w14:paraId="542F0902" w14:textId="77777777" w:rsidR="00882F39" w:rsidRPr="005B6ABE" w:rsidRDefault="00882F39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6. Polityki, incydenty, kontrole - Wykonawca w zakresie modułu omówi: </w:t>
      </w:r>
    </w:p>
    <w:p w14:paraId="2B797D2D" w14:textId="77777777" w:rsidR="00F807D0" w:rsidRDefault="00882F39" w:rsidP="0017578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5B6ABE">
        <w:rPr>
          <w:rFonts w:ascii="Times New Roman" w:hAnsi="Times New Roman" w:cs="Times New Roman"/>
          <w:color w:val="auto"/>
        </w:rPr>
        <w:t>Omówienie polityki bezpieczeństwa organizacji oraz prezentację przykładów incydentów bezpieczeństwa i wycieków danych, na bazie instytucji publicznych, wraz z ich skutkami i nałożonymi karami finansowymi. Uczestnicy zapoznają się z wynikami kontroli przeprowadzonych przez NIK i UODO, zostaną przedstawione najczęstsze nieprawidłowości w podmiotach publicznych z ostatnich dwóch lat oraz rekomendacje mające na celu poprawę stanu bezpieczeństwa.</w:t>
      </w:r>
      <w:r>
        <w:rPr>
          <w:rFonts w:ascii="Times New Roman" w:hAnsi="Times New Roman" w:cs="Times New Roman"/>
          <w:color w:val="auto"/>
        </w:rPr>
        <w:t xml:space="preserve"> Moduł zawiera również zagadnienia prawne związane między innymi z ochroną danych osobowych oraz ustawą o krajowym systemie </w:t>
      </w:r>
      <w:proofErr w:type="spellStart"/>
      <w:r>
        <w:rPr>
          <w:rFonts w:ascii="Times New Roman" w:hAnsi="Times New Roman" w:cs="Times New Roman"/>
          <w:color w:val="auto"/>
        </w:rPr>
        <w:t>cyberbezpieczeństwa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14:paraId="6EC3ECF4" w14:textId="77777777" w:rsidR="00882F39" w:rsidRPr="00882F39" w:rsidRDefault="00882F39" w:rsidP="0017578A">
      <w:pPr>
        <w:pStyle w:val="Default"/>
        <w:numPr>
          <w:ilvl w:val="0"/>
          <w:numId w:val="20"/>
        </w:numPr>
        <w:ind w:left="851" w:firstLine="0"/>
        <w:jc w:val="both"/>
        <w:rPr>
          <w:rFonts w:ascii="Times New Roman" w:hAnsi="Times New Roman" w:cs="Times New Roman"/>
          <w:b/>
          <w:color w:val="auto"/>
        </w:rPr>
      </w:pPr>
      <w:r w:rsidRPr="00882F39">
        <w:rPr>
          <w:rFonts w:ascii="Times New Roman" w:hAnsi="Times New Roman" w:cs="Times New Roman"/>
          <w:b/>
          <w:color w:val="auto"/>
        </w:rPr>
        <w:t>Sesja pytań o odpowiedzi</w:t>
      </w:r>
      <w:r>
        <w:rPr>
          <w:rFonts w:ascii="Times New Roman" w:hAnsi="Times New Roman" w:cs="Times New Roman"/>
          <w:b/>
          <w:color w:val="auto"/>
        </w:rPr>
        <w:t>.</w:t>
      </w:r>
    </w:p>
    <w:p w14:paraId="6D664306" w14:textId="77777777" w:rsidR="00882F39" w:rsidRDefault="00882F39" w:rsidP="0017578A">
      <w:pPr>
        <w:pStyle w:val="Default"/>
        <w:ind w:left="851"/>
        <w:jc w:val="both"/>
        <w:rPr>
          <w:rFonts w:ascii="Times New Roman" w:hAnsi="Times New Roman" w:cs="Times New Roman"/>
          <w:color w:val="636363"/>
        </w:rPr>
      </w:pPr>
    </w:p>
    <w:p w14:paraId="07263D16" w14:textId="77777777" w:rsidR="00F807D0" w:rsidRDefault="00F807D0" w:rsidP="0017578A">
      <w:pPr>
        <w:pStyle w:val="Default"/>
        <w:ind w:left="851"/>
        <w:jc w:val="both"/>
        <w:rPr>
          <w:rFonts w:ascii="Times New Roman" w:hAnsi="Times New Roman" w:cs="Times New Roman"/>
          <w:color w:val="636363"/>
        </w:rPr>
      </w:pPr>
    </w:p>
    <w:p w14:paraId="61022ADD" w14:textId="77777777" w:rsidR="004118B5" w:rsidRDefault="004118B5" w:rsidP="00FB1787">
      <w:pPr>
        <w:pStyle w:val="Default"/>
        <w:ind w:left="993"/>
        <w:jc w:val="both"/>
        <w:rPr>
          <w:rFonts w:ascii="Times New Roman" w:hAnsi="Times New Roman" w:cs="Times New Roman"/>
          <w:color w:val="636363"/>
        </w:rPr>
      </w:pPr>
    </w:p>
    <w:p w14:paraId="2B335121" w14:textId="77777777" w:rsidR="00AC5662" w:rsidRDefault="00AC5662" w:rsidP="00AC5662">
      <w:pPr>
        <w:pStyle w:val="Default"/>
        <w:ind w:left="993"/>
        <w:jc w:val="both"/>
        <w:rPr>
          <w:rFonts w:ascii="Times New Roman" w:hAnsi="Times New Roman" w:cs="Times New Roman"/>
          <w:b/>
          <w:bCs/>
          <w:color w:val="auto"/>
        </w:rPr>
      </w:pPr>
      <w:r w:rsidRPr="005B6ABE">
        <w:rPr>
          <w:rFonts w:ascii="Times New Roman" w:hAnsi="Times New Roman" w:cs="Times New Roman"/>
          <w:b/>
          <w:bCs/>
          <w:color w:val="auto"/>
        </w:rPr>
        <w:t xml:space="preserve">Szkolenie z </w:t>
      </w:r>
      <w:proofErr w:type="spellStart"/>
      <w:r w:rsidRPr="005B6ABE">
        <w:rPr>
          <w:rFonts w:ascii="Times New Roman" w:hAnsi="Times New Roman" w:cs="Times New Roman"/>
          <w:b/>
          <w:bCs/>
          <w:color w:val="auto"/>
        </w:rPr>
        <w:t>cyberbezpieczeństwa</w:t>
      </w:r>
      <w:proofErr w:type="spellEnd"/>
      <w:r w:rsidRPr="005B6ABE">
        <w:rPr>
          <w:rFonts w:ascii="Times New Roman" w:hAnsi="Times New Roman" w:cs="Times New Roman"/>
          <w:b/>
          <w:bCs/>
          <w:color w:val="auto"/>
        </w:rPr>
        <w:t xml:space="preserve"> dla </w:t>
      </w:r>
      <w:r>
        <w:rPr>
          <w:rFonts w:ascii="Times New Roman" w:hAnsi="Times New Roman" w:cs="Times New Roman"/>
          <w:b/>
          <w:bCs/>
          <w:color w:val="auto"/>
        </w:rPr>
        <w:t>informatyka administracji publicznej</w:t>
      </w:r>
      <w:r w:rsidRPr="005B6ABE">
        <w:rPr>
          <w:rFonts w:ascii="Times New Roman" w:hAnsi="Times New Roman" w:cs="Times New Roman"/>
          <w:b/>
          <w:bCs/>
          <w:color w:val="auto"/>
        </w:rPr>
        <w:t xml:space="preserve"> JST, minimalny zakres szkolenia: </w:t>
      </w:r>
    </w:p>
    <w:p w14:paraId="6ABC2797" w14:textId="77777777" w:rsidR="00AC5662" w:rsidRDefault="00AC5662" w:rsidP="00AC5662">
      <w:pPr>
        <w:pStyle w:val="Default"/>
        <w:ind w:left="993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47CC6F" w14:textId="77777777" w:rsidR="00AC5662" w:rsidRPr="003E41C3" w:rsidRDefault="00AC5662" w:rsidP="00AC5662">
      <w:pPr>
        <w:pStyle w:val="Akapitzlist"/>
        <w:numPr>
          <w:ilvl w:val="0"/>
          <w:numId w:val="22"/>
        </w:numPr>
        <w:ind w:hanging="11"/>
        <w:rPr>
          <w:rFonts w:ascii="Times New Roman" w:hAnsi="Times New Roman"/>
          <w:b/>
          <w:bCs/>
          <w:sz w:val="21"/>
          <w:szCs w:val="21"/>
        </w:rPr>
      </w:pPr>
      <w:r w:rsidRPr="003E41C3">
        <w:rPr>
          <w:rFonts w:ascii="Times New Roman" w:hAnsi="Times New Roman"/>
          <w:b/>
          <w:bCs/>
          <w:sz w:val="21"/>
          <w:szCs w:val="21"/>
        </w:rPr>
        <w:t xml:space="preserve">Szkolenie z zakresu administracji </w:t>
      </w:r>
      <w:proofErr w:type="spellStart"/>
      <w:r w:rsidRPr="003E41C3">
        <w:rPr>
          <w:rFonts w:ascii="Times New Roman" w:hAnsi="Times New Roman"/>
          <w:b/>
          <w:bCs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b/>
          <w:bCs/>
          <w:sz w:val="21"/>
          <w:szCs w:val="21"/>
        </w:rPr>
        <w:t xml:space="preserve"> VE i </w:t>
      </w:r>
      <w:proofErr w:type="spellStart"/>
      <w:r w:rsidRPr="003E41C3">
        <w:rPr>
          <w:rFonts w:ascii="Times New Roman" w:hAnsi="Times New Roman"/>
          <w:b/>
          <w:bCs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b/>
          <w:bCs/>
          <w:sz w:val="21"/>
          <w:szCs w:val="21"/>
        </w:rPr>
        <w:t xml:space="preserve"> Backup </w:t>
      </w:r>
    </w:p>
    <w:p w14:paraId="107A8C7A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lastRenderedPageBreak/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Czym jest </w:t>
      </w:r>
      <w:proofErr w:type="spellStart"/>
      <w:r w:rsidRPr="003E41C3">
        <w:rPr>
          <w:rFonts w:ascii="Times New Roman" w:hAnsi="Times New Roman"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VE – rola i możliwości</w:t>
      </w:r>
    </w:p>
    <w:p w14:paraId="486BE91B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Architektura i komponenty: KVM, LXC, QEMU, </w:t>
      </w:r>
      <w:proofErr w:type="spellStart"/>
      <w:r w:rsidRPr="003E41C3">
        <w:rPr>
          <w:rFonts w:ascii="Times New Roman" w:hAnsi="Times New Roman"/>
          <w:sz w:val="21"/>
          <w:szCs w:val="21"/>
        </w:rPr>
        <w:t>Ceph</w:t>
      </w:r>
      <w:proofErr w:type="spellEnd"/>
    </w:p>
    <w:p w14:paraId="6EDA80E8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VE vs </w:t>
      </w:r>
      <w:proofErr w:type="spellStart"/>
      <w:r w:rsidRPr="003E41C3">
        <w:rPr>
          <w:rFonts w:ascii="Times New Roman" w:hAnsi="Times New Roman"/>
          <w:sz w:val="21"/>
          <w:szCs w:val="21"/>
        </w:rPr>
        <w:t>VMware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ESXi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vs Hyper-V vs XCP-</w:t>
      </w:r>
      <w:proofErr w:type="spellStart"/>
      <w:r w:rsidRPr="003E41C3">
        <w:rPr>
          <w:rFonts w:ascii="Times New Roman" w:hAnsi="Times New Roman"/>
          <w:sz w:val="21"/>
          <w:szCs w:val="21"/>
        </w:rPr>
        <w:t>ng</w:t>
      </w:r>
      <w:proofErr w:type="spellEnd"/>
    </w:p>
    <w:p w14:paraId="4F9024CA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Model licencjonowania, wsparcie, społeczność</w:t>
      </w:r>
    </w:p>
    <w:p w14:paraId="67E0316C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Wymagania sprzętowe i sieciowe</w:t>
      </w:r>
    </w:p>
    <w:p w14:paraId="1ED4E67C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Instalacja z ISO lub migracja z </w:t>
      </w:r>
      <w:proofErr w:type="spellStart"/>
      <w:r w:rsidRPr="003E41C3">
        <w:rPr>
          <w:rFonts w:ascii="Times New Roman" w:hAnsi="Times New Roman"/>
          <w:sz w:val="21"/>
          <w:szCs w:val="21"/>
        </w:rPr>
        <w:t>Debian</w:t>
      </w:r>
      <w:proofErr w:type="spellEnd"/>
    </w:p>
    <w:p w14:paraId="689AEC40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Podstawowa konfiguracja: sieć, repozytoria, </w:t>
      </w:r>
      <w:proofErr w:type="spellStart"/>
      <w:r w:rsidRPr="003E41C3">
        <w:rPr>
          <w:rFonts w:ascii="Times New Roman" w:hAnsi="Times New Roman"/>
          <w:sz w:val="21"/>
          <w:szCs w:val="21"/>
        </w:rPr>
        <w:t>storage</w:t>
      </w:r>
      <w:proofErr w:type="spellEnd"/>
    </w:p>
    <w:p w14:paraId="1A663EDA" w14:textId="77777777" w:rsidR="00AC5662" w:rsidRPr="003E41C3" w:rsidRDefault="00AC5662" w:rsidP="00AC5662">
      <w:pPr>
        <w:pStyle w:val="Akapitzlist"/>
        <w:spacing w:line="240" w:lineRule="auto"/>
        <w:ind w:left="1276" w:hanging="11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Konfiguracja </w:t>
      </w:r>
      <w:proofErr w:type="spellStart"/>
      <w:r w:rsidRPr="003E41C3">
        <w:rPr>
          <w:rFonts w:ascii="Times New Roman" w:hAnsi="Times New Roman"/>
          <w:sz w:val="21"/>
          <w:szCs w:val="21"/>
        </w:rPr>
        <w:t>bridge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VLAN, </w:t>
      </w:r>
      <w:proofErr w:type="spellStart"/>
      <w:r w:rsidRPr="003E41C3">
        <w:rPr>
          <w:rFonts w:ascii="Times New Roman" w:hAnsi="Times New Roman"/>
          <w:sz w:val="21"/>
          <w:szCs w:val="21"/>
        </w:rPr>
        <w:t>Bonding</w:t>
      </w:r>
      <w:proofErr w:type="spellEnd"/>
    </w:p>
    <w:p w14:paraId="5F85DE60" w14:textId="77777777" w:rsidR="00AC5662" w:rsidRPr="003E41C3" w:rsidRDefault="00AC5662" w:rsidP="00AC5662">
      <w:pPr>
        <w:pStyle w:val="Akapitzlist"/>
        <w:spacing w:line="240" w:lineRule="auto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Tworzenie kontenerów LXC i maszyn KVM (VM)</w:t>
      </w:r>
    </w:p>
    <w:p w14:paraId="2DB0F705" w14:textId="77777777" w:rsidR="00AC5662" w:rsidRPr="003E41C3" w:rsidRDefault="00AC5662" w:rsidP="00AC5662">
      <w:pPr>
        <w:pStyle w:val="Akapitzlist"/>
        <w:numPr>
          <w:ilvl w:val="0"/>
          <w:numId w:val="22"/>
        </w:numPr>
        <w:spacing w:before="360" w:after="360" w:line="360" w:lineRule="auto"/>
        <w:ind w:hanging="11"/>
        <w:rPr>
          <w:rFonts w:ascii="Times New Roman" w:hAnsi="Times New Roman"/>
          <w:b/>
          <w:sz w:val="21"/>
          <w:szCs w:val="21"/>
        </w:rPr>
      </w:pPr>
      <w:r w:rsidRPr="003E41C3">
        <w:rPr>
          <w:rFonts w:ascii="Times New Roman" w:hAnsi="Times New Roman"/>
          <w:b/>
          <w:sz w:val="21"/>
          <w:szCs w:val="21"/>
        </w:rPr>
        <w:t xml:space="preserve">Zarządzanie środowiskiem </w:t>
      </w:r>
      <w:proofErr w:type="spellStart"/>
      <w:r w:rsidRPr="003E41C3">
        <w:rPr>
          <w:rFonts w:ascii="Times New Roman" w:hAnsi="Times New Roman"/>
          <w:b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b/>
          <w:sz w:val="21"/>
          <w:szCs w:val="21"/>
        </w:rPr>
        <w:t xml:space="preserve"> </w:t>
      </w:r>
    </w:p>
    <w:p w14:paraId="7901551A" w14:textId="77777777" w:rsidR="00AC5662" w:rsidRPr="003E41C3" w:rsidRDefault="00AC5662" w:rsidP="00AC5662">
      <w:pPr>
        <w:pStyle w:val="Akapitzlist"/>
        <w:spacing w:line="240" w:lineRule="auto"/>
        <w:ind w:firstLine="55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Interfejs </w:t>
      </w:r>
      <w:proofErr w:type="spellStart"/>
      <w:r w:rsidRPr="003E41C3">
        <w:rPr>
          <w:rFonts w:ascii="Times New Roman" w:hAnsi="Times New Roman"/>
          <w:sz w:val="21"/>
          <w:szCs w:val="21"/>
        </w:rPr>
        <w:t>WebGUI</w:t>
      </w:r>
      <w:proofErr w:type="spellEnd"/>
      <w:r w:rsidRPr="003E41C3">
        <w:rPr>
          <w:rFonts w:ascii="Times New Roman" w:hAnsi="Times New Roman"/>
          <w:sz w:val="21"/>
          <w:szCs w:val="21"/>
        </w:rPr>
        <w:t>, CLI, konsola Shell</w:t>
      </w:r>
    </w:p>
    <w:p w14:paraId="432AC1ED" w14:textId="77777777" w:rsidR="00AC5662" w:rsidRPr="003E41C3" w:rsidRDefault="00AC5662" w:rsidP="00AC5662">
      <w:pPr>
        <w:pStyle w:val="Akapitzlist"/>
        <w:spacing w:line="240" w:lineRule="auto"/>
        <w:ind w:firstLine="55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Zarządzanie dyskami i przestrzenią danych (ZFS, LVM, </w:t>
      </w:r>
      <w:proofErr w:type="spellStart"/>
      <w:r w:rsidRPr="003E41C3">
        <w:rPr>
          <w:rFonts w:ascii="Times New Roman" w:hAnsi="Times New Roman"/>
          <w:sz w:val="21"/>
          <w:szCs w:val="21"/>
        </w:rPr>
        <w:t>Ceph</w:t>
      </w:r>
      <w:proofErr w:type="spellEnd"/>
      <w:r w:rsidRPr="003E41C3">
        <w:rPr>
          <w:rFonts w:ascii="Times New Roman" w:hAnsi="Times New Roman"/>
          <w:sz w:val="21"/>
          <w:szCs w:val="21"/>
        </w:rPr>
        <w:t>, NFS, CIFS)</w:t>
      </w:r>
    </w:p>
    <w:p w14:paraId="5A5E881F" w14:textId="77777777" w:rsidR="00AC5662" w:rsidRPr="003E41C3" w:rsidRDefault="00AC5662" w:rsidP="00AC5662">
      <w:pPr>
        <w:pStyle w:val="Akapitzlist"/>
        <w:spacing w:line="240" w:lineRule="auto"/>
        <w:ind w:firstLine="55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</w:rPr>
        <w:t>Snapshoty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migracje na żywo (live </w:t>
      </w:r>
      <w:proofErr w:type="spellStart"/>
      <w:r w:rsidRPr="003E41C3">
        <w:rPr>
          <w:rFonts w:ascii="Times New Roman" w:hAnsi="Times New Roman"/>
          <w:sz w:val="21"/>
          <w:szCs w:val="21"/>
        </w:rPr>
        <w:t>migration</w:t>
      </w:r>
      <w:proofErr w:type="spellEnd"/>
      <w:r w:rsidRPr="003E41C3">
        <w:rPr>
          <w:rFonts w:ascii="Times New Roman" w:hAnsi="Times New Roman"/>
          <w:sz w:val="21"/>
          <w:szCs w:val="21"/>
        </w:rPr>
        <w:t>), klonowanie</w:t>
      </w:r>
    </w:p>
    <w:p w14:paraId="77990418" w14:textId="77777777" w:rsidR="00AC5662" w:rsidRPr="003E41C3" w:rsidRDefault="00AC5662" w:rsidP="00AC5662">
      <w:pPr>
        <w:pStyle w:val="Akapitzlist"/>
        <w:spacing w:line="240" w:lineRule="auto"/>
        <w:ind w:firstLine="55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Monitorowanie zasobów, logów i użytkowników</w:t>
      </w:r>
    </w:p>
    <w:p w14:paraId="443F1011" w14:textId="77777777" w:rsidR="00AC5662" w:rsidRPr="003E41C3" w:rsidRDefault="00AC5662" w:rsidP="00AC5662">
      <w:pPr>
        <w:pStyle w:val="Akapitzlist"/>
        <w:spacing w:line="240" w:lineRule="auto"/>
        <w:ind w:firstLine="55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Ustawienia HA i klastra – podstawy</w:t>
      </w:r>
    </w:p>
    <w:p w14:paraId="4258460D" w14:textId="77777777" w:rsidR="00AC5662" w:rsidRPr="003E41C3" w:rsidRDefault="00AC5662" w:rsidP="00AC5662">
      <w:pPr>
        <w:pStyle w:val="Akapitzlist"/>
        <w:numPr>
          <w:ilvl w:val="0"/>
          <w:numId w:val="22"/>
        </w:numPr>
        <w:spacing w:before="360" w:after="360" w:line="360" w:lineRule="auto"/>
        <w:ind w:hanging="11"/>
        <w:rPr>
          <w:rFonts w:ascii="Times New Roman" w:hAnsi="Times New Roman"/>
          <w:b/>
          <w:sz w:val="21"/>
          <w:szCs w:val="21"/>
        </w:rPr>
      </w:pPr>
      <w:proofErr w:type="spellStart"/>
      <w:r w:rsidRPr="003E41C3">
        <w:rPr>
          <w:rFonts w:ascii="Times New Roman" w:hAnsi="Times New Roman"/>
          <w:b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b/>
          <w:sz w:val="21"/>
          <w:szCs w:val="21"/>
        </w:rPr>
        <w:t xml:space="preserve"> Backup Server</w:t>
      </w:r>
    </w:p>
    <w:p w14:paraId="4F842D73" w14:textId="77777777" w:rsidR="00AC5662" w:rsidRPr="003E41C3" w:rsidRDefault="00AC5662" w:rsidP="00AC5662">
      <w:pPr>
        <w:pStyle w:val="Akapitzlist"/>
        <w:spacing w:line="240" w:lineRule="auto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Czym jest PBS i jak działa (</w:t>
      </w:r>
      <w:proofErr w:type="spellStart"/>
      <w:r w:rsidRPr="003E41C3">
        <w:rPr>
          <w:rFonts w:ascii="Times New Roman" w:hAnsi="Times New Roman"/>
          <w:sz w:val="21"/>
          <w:szCs w:val="21"/>
        </w:rPr>
        <w:t>deduplikacja</w:t>
      </w:r>
      <w:proofErr w:type="spellEnd"/>
      <w:r w:rsidRPr="003E41C3">
        <w:rPr>
          <w:rFonts w:ascii="Times New Roman" w:hAnsi="Times New Roman"/>
          <w:sz w:val="21"/>
          <w:szCs w:val="21"/>
        </w:rPr>
        <w:t>, szyfrowanie, kompresja)</w:t>
      </w:r>
    </w:p>
    <w:p w14:paraId="1CD06E9E" w14:textId="77777777" w:rsidR="00AC5662" w:rsidRPr="003E41C3" w:rsidRDefault="00AC5662" w:rsidP="00AC5662">
      <w:pPr>
        <w:pStyle w:val="Akapitzlist"/>
        <w:spacing w:line="240" w:lineRule="auto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Architektura i różnice względem VZDUMP</w:t>
      </w:r>
    </w:p>
    <w:p w14:paraId="03307513" w14:textId="77777777" w:rsidR="00AC5662" w:rsidRPr="003E41C3" w:rsidRDefault="00AC5662" w:rsidP="00AC5662">
      <w:pPr>
        <w:pStyle w:val="Akapitzlist"/>
        <w:spacing w:line="240" w:lineRule="auto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Instalacja PBS (</w:t>
      </w:r>
      <w:proofErr w:type="spellStart"/>
      <w:r w:rsidRPr="003E41C3">
        <w:rPr>
          <w:rFonts w:ascii="Times New Roman" w:hAnsi="Times New Roman"/>
          <w:sz w:val="21"/>
          <w:szCs w:val="21"/>
        </w:rPr>
        <w:t>bare</w:t>
      </w:r>
      <w:proofErr w:type="spellEnd"/>
      <w:r w:rsidRPr="003E41C3">
        <w:rPr>
          <w:rFonts w:ascii="Times New Roman" w:hAnsi="Times New Roman"/>
          <w:sz w:val="21"/>
          <w:szCs w:val="21"/>
        </w:rPr>
        <w:t>-metal / VM)</w:t>
      </w:r>
    </w:p>
    <w:p w14:paraId="75080CED" w14:textId="77777777" w:rsidR="00AC5662" w:rsidRPr="003E41C3" w:rsidRDefault="00AC5662" w:rsidP="00AC5662">
      <w:pPr>
        <w:pStyle w:val="Akapitzlist"/>
        <w:spacing w:line="240" w:lineRule="auto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Dodawanie klienta backupu (</w:t>
      </w:r>
      <w:proofErr w:type="spellStart"/>
      <w:r w:rsidRPr="003E41C3">
        <w:rPr>
          <w:rFonts w:ascii="Times New Roman" w:hAnsi="Times New Roman"/>
          <w:sz w:val="21"/>
          <w:szCs w:val="21"/>
        </w:rPr>
        <w:t>Proxmox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VE </w:t>
      </w:r>
      <w:proofErr w:type="spellStart"/>
      <w:r w:rsidRPr="003E41C3">
        <w:rPr>
          <w:rFonts w:ascii="Times New Roman" w:hAnsi="Times New Roman"/>
          <w:sz w:val="21"/>
          <w:szCs w:val="21"/>
        </w:rPr>
        <w:t>client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50E4D4B0" w14:textId="77777777" w:rsidR="00AC5662" w:rsidRPr="003E41C3" w:rsidRDefault="00AC5662" w:rsidP="00AC5662">
      <w:pPr>
        <w:pStyle w:val="Akapitzlist"/>
        <w:spacing w:line="240" w:lineRule="auto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Konfiguracja backupów (zdalnych/lokalnych), harmonogramy</w:t>
      </w:r>
    </w:p>
    <w:p w14:paraId="75C046C4" w14:textId="77777777" w:rsidR="00AC5662" w:rsidRPr="003E41C3" w:rsidRDefault="00AC5662" w:rsidP="00AC5662">
      <w:pPr>
        <w:pStyle w:val="Akapitzlist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Weryfikacja integralności backupu, rotacje, </w:t>
      </w:r>
      <w:proofErr w:type="spellStart"/>
      <w:r w:rsidRPr="003E41C3">
        <w:rPr>
          <w:rFonts w:ascii="Times New Roman" w:hAnsi="Times New Roman"/>
          <w:sz w:val="21"/>
          <w:szCs w:val="21"/>
        </w:rPr>
        <w:t>prunes</w:t>
      </w:r>
      <w:proofErr w:type="spellEnd"/>
    </w:p>
    <w:p w14:paraId="6C67BD71" w14:textId="77777777" w:rsidR="00AC5662" w:rsidRPr="003E41C3" w:rsidRDefault="00AC5662" w:rsidP="00AC5662">
      <w:pPr>
        <w:pStyle w:val="Akapitzlist"/>
        <w:ind w:left="1276"/>
        <w:rPr>
          <w:rFonts w:ascii="Times New Roman" w:hAnsi="Times New Roman"/>
          <w:sz w:val="21"/>
          <w:szCs w:val="21"/>
        </w:rPr>
      </w:pPr>
    </w:p>
    <w:p w14:paraId="62DB9C26" w14:textId="77777777" w:rsidR="00AC5662" w:rsidRPr="003E41C3" w:rsidRDefault="00AC5662" w:rsidP="00AC5662">
      <w:pPr>
        <w:pStyle w:val="Akapitzlist"/>
        <w:ind w:hanging="11"/>
        <w:rPr>
          <w:rFonts w:ascii="Times New Roman" w:hAnsi="Times New Roman"/>
          <w:sz w:val="21"/>
          <w:szCs w:val="21"/>
        </w:rPr>
      </w:pPr>
    </w:p>
    <w:p w14:paraId="1E0240A3" w14:textId="77777777" w:rsidR="00AC5662" w:rsidRPr="003E41C3" w:rsidRDefault="00AC5662" w:rsidP="00AC5662">
      <w:pPr>
        <w:pStyle w:val="Akapitzlist"/>
        <w:numPr>
          <w:ilvl w:val="0"/>
          <w:numId w:val="22"/>
        </w:numPr>
        <w:ind w:hanging="11"/>
        <w:rPr>
          <w:rFonts w:ascii="Times New Roman" w:hAnsi="Times New Roman"/>
          <w:b/>
          <w:bCs/>
          <w:sz w:val="21"/>
          <w:szCs w:val="21"/>
        </w:rPr>
      </w:pPr>
      <w:r w:rsidRPr="003E41C3">
        <w:rPr>
          <w:rFonts w:ascii="Times New Roman" w:hAnsi="Times New Roman"/>
          <w:b/>
          <w:bCs/>
          <w:sz w:val="21"/>
          <w:szCs w:val="21"/>
        </w:rPr>
        <w:t xml:space="preserve">Szkolenie z zakresu administracji i konfiguracji </w:t>
      </w:r>
      <w:proofErr w:type="spellStart"/>
      <w:r w:rsidRPr="003E41C3">
        <w:rPr>
          <w:rFonts w:ascii="Times New Roman" w:hAnsi="Times New Roman"/>
          <w:b/>
          <w:bCs/>
          <w:sz w:val="21"/>
          <w:szCs w:val="21"/>
        </w:rPr>
        <w:t>FortiGate</w:t>
      </w:r>
      <w:proofErr w:type="spellEnd"/>
      <w:r w:rsidRPr="003E41C3">
        <w:rPr>
          <w:rFonts w:ascii="Times New Roman" w:hAnsi="Times New Roman"/>
          <w:b/>
          <w:bCs/>
          <w:sz w:val="21"/>
          <w:szCs w:val="21"/>
        </w:rPr>
        <w:t xml:space="preserve"> oraz </w:t>
      </w:r>
      <w:proofErr w:type="spellStart"/>
      <w:r w:rsidRPr="003E41C3">
        <w:rPr>
          <w:rFonts w:ascii="Times New Roman" w:hAnsi="Times New Roman"/>
          <w:b/>
          <w:bCs/>
          <w:sz w:val="21"/>
          <w:szCs w:val="21"/>
        </w:rPr>
        <w:t>FortiMail</w:t>
      </w:r>
      <w:proofErr w:type="spellEnd"/>
    </w:p>
    <w:p w14:paraId="57767718" w14:textId="77777777" w:rsidR="00AC5662" w:rsidRPr="003E41C3" w:rsidRDefault="00AC5662" w:rsidP="00AC5662">
      <w:pPr>
        <w:pStyle w:val="Bezodstpw"/>
        <w:ind w:left="85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</w:t>
      </w:r>
      <w:r w:rsidRPr="003E41C3">
        <w:rPr>
          <w:rFonts w:ascii="Times New Roman" w:hAnsi="Times New Roman"/>
          <w:sz w:val="21"/>
          <w:szCs w:val="21"/>
        </w:rPr>
        <w:t>Moduł 1:</w:t>
      </w:r>
    </w:p>
    <w:p w14:paraId="76C3B14D" w14:textId="77777777" w:rsidR="00AC5662" w:rsidRPr="003E41C3" w:rsidRDefault="004118B5" w:rsidP="004118B5">
      <w:pPr>
        <w:pStyle w:val="Bezodstpw"/>
        <w:ind w:left="851" w:firstLine="42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="00AC5662" w:rsidRPr="003E41C3">
        <w:rPr>
          <w:rFonts w:ascii="Times New Roman" w:hAnsi="Times New Roman"/>
          <w:sz w:val="21"/>
          <w:szCs w:val="21"/>
        </w:rPr>
        <w:t xml:space="preserve"> Wprowadzenie do </w:t>
      </w:r>
      <w:proofErr w:type="spellStart"/>
      <w:r w:rsidR="00AC5662" w:rsidRPr="003E41C3">
        <w:rPr>
          <w:rFonts w:ascii="Times New Roman" w:hAnsi="Times New Roman"/>
          <w:sz w:val="21"/>
          <w:szCs w:val="21"/>
        </w:rPr>
        <w:t>FortiGate</w:t>
      </w:r>
      <w:proofErr w:type="spellEnd"/>
      <w:r w:rsidR="00AC5662" w:rsidRPr="003E41C3">
        <w:rPr>
          <w:rFonts w:ascii="Times New Roman" w:hAnsi="Times New Roman"/>
          <w:sz w:val="21"/>
          <w:szCs w:val="21"/>
        </w:rPr>
        <w:t xml:space="preserve"> i architektury systemu </w:t>
      </w:r>
    </w:p>
    <w:p w14:paraId="4C75D228" w14:textId="77777777" w:rsidR="00AC5662" w:rsidRPr="003E41C3" w:rsidRDefault="00AC5662" w:rsidP="004118B5">
      <w:pPr>
        <w:pStyle w:val="Bezodstpw"/>
        <w:ind w:left="851" w:firstLine="425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Rola FortiGate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jako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NGFW (Next-Generation Firewall)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UTM</w:t>
      </w:r>
    </w:p>
    <w:p w14:paraId="5F0C13AF" w14:textId="77777777" w:rsidR="00AC5662" w:rsidRPr="003E41C3" w:rsidRDefault="00AC5662" w:rsidP="004118B5">
      <w:pPr>
        <w:pStyle w:val="Bezodstpw"/>
        <w:ind w:left="851" w:firstLine="425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Architektura </w:t>
      </w:r>
      <w:proofErr w:type="spellStart"/>
      <w:r w:rsidRPr="003E41C3">
        <w:rPr>
          <w:rFonts w:ascii="Times New Roman" w:hAnsi="Times New Roman"/>
          <w:sz w:val="21"/>
          <w:szCs w:val="21"/>
        </w:rPr>
        <w:t>FortiOS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– funkcje systemu i ich moduły</w:t>
      </w:r>
    </w:p>
    <w:p w14:paraId="6D5C0187" w14:textId="77777777" w:rsidR="00AC5662" w:rsidRPr="003E41C3" w:rsidRDefault="00AC5662" w:rsidP="004118B5">
      <w:pPr>
        <w:pStyle w:val="Bezodstpw"/>
        <w:ind w:left="851" w:firstLine="425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Tryby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pracy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FortiGate:</w:t>
      </w:r>
    </w:p>
    <w:p w14:paraId="7DB399E4" w14:textId="77777777" w:rsidR="00AC5662" w:rsidRDefault="00AC5662" w:rsidP="004118B5">
      <w:pPr>
        <w:pStyle w:val="Bezodstpw"/>
        <w:ind w:left="851" w:firstLine="425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NAT Mode vs Transparent Mode</w:t>
      </w:r>
    </w:p>
    <w:p w14:paraId="6E23B7C9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Integracja jako firewall brzegowy / wewnętrzny / SD-WAN</w:t>
      </w:r>
    </w:p>
    <w:p w14:paraId="6B4E92E0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Przegląd sprzętu i wersji wirtualnych </w:t>
      </w:r>
      <w:proofErr w:type="spellStart"/>
      <w:r w:rsidRPr="003E41C3">
        <w:rPr>
          <w:rFonts w:ascii="Times New Roman" w:hAnsi="Times New Roman"/>
          <w:sz w:val="21"/>
          <w:szCs w:val="21"/>
        </w:rPr>
        <w:t>FortiGate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VM</w:t>
      </w:r>
    </w:p>
    <w:p w14:paraId="40659B21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Licencjonowanie i aktualizacje systemu </w:t>
      </w:r>
      <w:proofErr w:type="spellStart"/>
      <w:r w:rsidRPr="003E41C3">
        <w:rPr>
          <w:rFonts w:ascii="Times New Roman" w:hAnsi="Times New Roman"/>
          <w:sz w:val="21"/>
          <w:szCs w:val="21"/>
        </w:rPr>
        <w:t>FortiOS</w:t>
      </w:r>
      <w:proofErr w:type="spellEnd"/>
    </w:p>
    <w:p w14:paraId="14FD0F4B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</w:p>
    <w:p w14:paraId="4B405C9A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Moduł 2: </w:t>
      </w:r>
    </w:p>
    <w:p w14:paraId="7F2D6E29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Instalacja i podstawowa konfiguracja urządzenia </w:t>
      </w:r>
    </w:p>
    <w:p w14:paraId="0CE82285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Pierwsza konfiguracja GUI / CLI (</w:t>
      </w:r>
      <w:proofErr w:type="spellStart"/>
      <w:r w:rsidRPr="003E41C3">
        <w:rPr>
          <w:rFonts w:ascii="Times New Roman" w:hAnsi="Times New Roman"/>
          <w:sz w:val="21"/>
          <w:szCs w:val="21"/>
        </w:rPr>
        <w:t>console</w:t>
      </w:r>
      <w:proofErr w:type="spellEnd"/>
      <w:r w:rsidRPr="003E41C3">
        <w:rPr>
          <w:rFonts w:ascii="Times New Roman" w:hAnsi="Times New Roman"/>
          <w:sz w:val="21"/>
          <w:szCs w:val="21"/>
        </w:rPr>
        <w:t>, SSH, web)</w:t>
      </w:r>
    </w:p>
    <w:p w14:paraId="4080F31A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Konfiguracja interfejsów sieciowych (</w:t>
      </w:r>
      <w:proofErr w:type="spellStart"/>
      <w:r w:rsidRPr="003E41C3">
        <w:rPr>
          <w:rFonts w:ascii="Times New Roman" w:hAnsi="Times New Roman"/>
          <w:sz w:val="21"/>
          <w:szCs w:val="21"/>
        </w:rPr>
        <w:t>Static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/ DHCP / </w:t>
      </w:r>
      <w:proofErr w:type="spellStart"/>
      <w:r w:rsidRPr="003E41C3">
        <w:rPr>
          <w:rFonts w:ascii="Times New Roman" w:hAnsi="Times New Roman"/>
          <w:sz w:val="21"/>
          <w:szCs w:val="21"/>
        </w:rPr>
        <w:t>PPPoE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2DFAFB6C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Ustawienia DNS, NTP i synchronizacja czasu</w:t>
      </w:r>
    </w:p>
    <w:p w14:paraId="108C22F2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Zarządzanie użytkownikami i rolami administratora</w:t>
      </w:r>
    </w:p>
    <w:p w14:paraId="6B25670B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Tworzenie kopii zapasowych konfiguracji (TFTP, USB, </w:t>
      </w:r>
      <w:proofErr w:type="spellStart"/>
      <w:r w:rsidRPr="003E41C3">
        <w:rPr>
          <w:rFonts w:ascii="Times New Roman" w:hAnsi="Times New Roman"/>
          <w:sz w:val="21"/>
          <w:szCs w:val="21"/>
        </w:rPr>
        <w:t>cloud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14EEF5A1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Przywracanie systemu po awarii – </w:t>
      </w:r>
      <w:proofErr w:type="spellStart"/>
      <w:r w:rsidRPr="003E41C3">
        <w:rPr>
          <w:rFonts w:ascii="Times New Roman" w:hAnsi="Times New Roman"/>
          <w:sz w:val="21"/>
          <w:szCs w:val="21"/>
        </w:rPr>
        <w:t>factory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reset, </w:t>
      </w:r>
      <w:proofErr w:type="spellStart"/>
      <w:r w:rsidRPr="003E41C3">
        <w:rPr>
          <w:rFonts w:ascii="Times New Roman" w:hAnsi="Times New Roman"/>
          <w:sz w:val="21"/>
          <w:szCs w:val="21"/>
        </w:rPr>
        <w:t>firmware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recovery</w:t>
      </w:r>
      <w:proofErr w:type="spellEnd"/>
    </w:p>
    <w:p w14:paraId="2E51D2DE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Diagnostyka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CLI:</w:t>
      </w:r>
    </w:p>
    <w:p w14:paraId="14135D07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get system status,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diag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sys top,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diag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sys session list</w:t>
      </w:r>
    </w:p>
    <w:p w14:paraId="45E488DE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</w:p>
    <w:p w14:paraId="6B6396BF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3:</w:t>
      </w:r>
    </w:p>
    <w:p w14:paraId="669AFF04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Konfiguracja firewall i polityk bezpieczeństwa </w:t>
      </w:r>
    </w:p>
    <w:p w14:paraId="6336305E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Polityki Firewall Policy:</w:t>
      </w:r>
    </w:p>
    <w:p w14:paraId="30EA5FEA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Omówienie </w:t>
      </w:r>
      <w:proofErr w:type="spellStart"/>
      <w:r w:rsidRPr="003E41C3">
        <w:rPr>
          <w:rFonts w:ascii="Times New Roman" w:hAnsi="Times New Roman"/>
          <w:sz w:val="21"/>
          <w:szCs w:val="21"/>
        </w:rPr>
        <w:t>Implicit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Deny</w:t>
      </w:r>
      <w:proofErr w:type="spellEnd"/>
    </w:p>
    <w:p w14:paraId="2A6E5EB7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Tworzenie reguł dostępu (IPv4, IPv6)</w:t>
      </w:r>
    </w:p>
    <w:p w14:paraId="673449A0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Wdrożenie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Deep Packet Inspection (DPI)</w:t>
      </w:r>
    </w:p>
    <w:p w14:paraId="5BF97356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NAT w </w:t>
      </w:r>
      <w:proofErr w:type="spellStart"/>
      <w:r w:rsidRPr="003E41C3">
        <w:rPr>
          <w:rFonts w:ascii="Times New Roman" w:hAnsi="Times New Roman"/>
          <w:sz w:val="21"/>
          <w:szCs w:val="21"/>
        </w:rPr>
        <w:t>FortiGate</w:t>
      </w:r>
      <w:proofErr w:type="spellEnd"/>
      <w:r w:rsidRPr="003E41C3">
        <w:rPr>
          <w:rFonts w:ascii="Times New Roman" w:hAnsi="Times New Roman"/>
          <w:sz w:val="21"/>
          <w:szCs w:val="21"/>
        </w:rPr>
        <w:t>:</w:t>
      </w:r>
    </w:p>
    <w:p w14:paraId="0BCA9FE2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Source NAT (SNAT) – dynamiczny, statyczny</w:t>
      </w:r>
    </w:p>
    <w:p w14:paraId="77645B51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Destination NAT (DNAT) – Virtual IP (VIP)</w:t>
      </w:r>
    </w:p>
    <w:p w14:paraId="601037CC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Policy-Based NAT vs Central NAT</w:t>
      </w:r>
    </w:p>
    <w:p w14:paraId="6939733C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Traffic Shaping (QoS) –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priorytetyzacja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ruchu</w:t>
      </w:r>
      <w:proofErr w:type="spellEnd"/>
    </w:p>
    <w:p w14:paraId="5C06B4BD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</w:p>
    <w:p w14:paraId="08509EBD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Moduł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4: </w:t>
      </w:r>
    </w:p>
    <w:p w14:paraId="17E6779A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Ochrona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UTM – IPS, Web Filtering, AV, SSL Inspection </w:t>
      </w:r>
    </w:p>
    <w:p w14:paraId="7F871899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IPS – Intrusion Prevention System:</w:t>
      </w:r>
    </w:p>
    <w:p w14:paraId="7CC7949F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lastRenderedPageBreak/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Tworzenie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IPS Profiles</w:t>
      </w:r>
    </w:p>
    <w:p w14:paraId="0F9D9F76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Wykrywanie </w:t>
      </w:r>
      <w:proofErr w:type="spellStart"/>
      <w:r w:rsidRPr="003E41C3">
        <w:rPr>
          <w:rFonts w:ascii="Times New Roman" w:hAnsi="Times New Roman"/>
          <w:sz w:val="21"/>
          <w:szCs w:val="21"/>
        </w:rPr>
        <w:t>exploitów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i blokowanie ataków</w:t>
      </w:r>
    </w:p>
    <w:p w14:paraId="2CFB238C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Filtracja treści Web </w:t>
      </w:r>
      <w:proofErr w:type="spellStart"/>
      <w:r w:rsidRPr="003E41C3">
        <w:rPr>
          <w:rFonts w:ascii="Times New Roman" w:hAnsi="Times New Roman"/>
          <w:sz w:val="21"/>
          <w:szCs w:val="21"/>
        </w:rPr>
        <w:t>Filtering</w:t>
      </w:r>
      <w:proofErr w:type="spellEnd"/>
      <w:r w:rsidRPr="003E41C3">
        <w:rPr>
          <w:rFonts w:ascii="Times New Roman" w:hAnsi="Times New Roman"/>
          <w:sz w:val="21"/>
          <w:szCs w:val="21"/>
        </w:rPr>
        <w:t>:</w:t>
      </w:r>
    </w:p>
    <w:p w14:paraId="398F75BF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Blokowanie stron (</w:t>
      </w:r>
      <w:proofErr w:type="spellStart"/>
      <w:r w:rsidRPr="003E41C3">
        <w:rPr>
          <w:rFonts w:ascii="Times New Roman" w:hAnsi="Times New Roman"/>
          <w:sz w:val="21"/>
          <w:szCs w:val="21"/>
        </w:rPr>
        <w:t>blacklist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</w:rPr>
        <w:t>whitelist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4FA4E997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SSL </w:t>
      </w:r>
      <w:proofErr w:type="spellStart"/>
      <w:r w:rsidRPr="003E41C3">
        <w:rPr>
          <w:rFonts w:ascii="Times New Roman" w:hAnsi="Times New Roman"/>
          <w:sz w:val="21"/>
          <w:szCs w:val="21"/>
        </w:rPr>
        <w:t>Deep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Inspection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– inspekcja ruchu HTTPS</w:t>
      </w:r>
    </w:p>
    <w:p w14:paraId="04A23175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Kontrola aplikacji (Application Control):</w:t>
      </w:r>
    </w:p>
    <w:p w14:paraId="5D5002AF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Blokowanie ruchu P2P, VPN, TOR</w:t>
      </w:r>
    </w:p>
    <w:p w14:paraId="6183E1B8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Kategoryzacja aplikacji (YouTube, </w:t>
      </w:r>
      <w:proofErr w:type="spellStart"/>
      <w:r w:rsidRPr="003E41C3">
        <w:rPr>
          <w:rFonts w:ascii="Times New Roman" w:hAnsi="Times New Roman"/>
          <w:sz w:val="21"/>
          <w:szCs w:val="21"/>
        </w:rPr>
        <w:t>Social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Media)</w:t>
      </w:r>
    </w:p>
    <w:p w14:paraId="1B772A23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Antywirus i </w:t>
      </w:r>
      <w:proofErr w:type="spellStart"/>
      <w:r w:rsidRPr="003E41C3">
        <w:rPr>
          <w:rFonts w:ascii="Times New Roman" w:hAnsi="Times New Roman"/>
          <w:sz w:val="21"/>
          <w:szCs w:val="21"/>
        </w:rPr>
        <w:t>Anti-Botnet</w:t>
      </w:r>
      <w:proofErr w:type="spellEnd"/>
      <w:r w:rsidRPr="003E41C3">
        <w:rPr>
          <w:rFonts w:ascii="Times New Roman" w:hAnsi="Times New Roman"/>
          <w:sz w:val="21"/>
          <w:szCs w:val="21"/>
        </w:rPr>
        <w:t>:</w:t>
      </w:r>
    </w:p>
    <w:p w14:paraId="45982F78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Skanowanie AV w czasie rzeczywistym</w:t>
      </w:r>
    </w:p>
    <w:p w14:paraId="7A61F59E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Blokowanie ruchu C2 (</w:t>
      </w:r>
      <w:proofErr w:type="spellStart"/>
      <w:r w:rsidRPr="003E41C3">
        <w:rPr>
          <w:rFonts w:ascii="Times New Roman" w:hAnsi="Times New Roman"/>
          <w:sz w:val="21"/>
          <w:szCs w:val="21"/>
        </w:rPr>
        <w:t>Command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&amp; Control)</w:t>
      </w:r>
    </w:p>
    <w:p w14:paraId="1B18A53D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</w:p>
    <w:p w14:paraId="1B87CBEF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Moduł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5:</w:t>
      </w:r>
    </w:p>
    <w:p w14:paraId="43A76132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Konfiguracja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VPN IPSec Site-to-Site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SSL VPN </w:t>
      </w:r>
    </w:p>
    <w:p w14:paraId="07489F0C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IPSec Site-to-Site:</w:t>
      </w:r>
    </w:p>
    <w:p w14:paraId="080A47B6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Konfiguracja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tuneli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IKEv1 vs IKEv2</w:t>
      </w:r>
    </w:p>
    <w:p w14:paraId="0D6DB503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NAT Traversal, Dead Peer Detection (DPD)</w:t>
      </w:r>
    </w:p>
    <w:p w14:paraId="44C5E7CA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Troubleshooting (diagnose debug application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ike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)</w:t>
      </w:r>
    </w:p>
    <w:p w14:paraId="775A16F5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SSL VPN dla użytkowników zdalnych:</w:t>
      </w:r>
    </w:p>
    <w:p w14:paraId="562FA864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Konfiguracja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SSL VPN Portal</w:t>
      </w:r>
    </w:p>
    <w:p w14:paraId="7D5BFA09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 Web Mode vs Tunnel Mode</w:t>
      </w:r>
    </w:p>
    <w:p w14:paraId="4C94392F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Integracja z LDAP, RADIUS, 2FA</w:t>
      </w:r>
    </w:p>
    <w:p w14:paraId="6D629B1C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</w:p>
    <w:p w14:paraId="7AE5759B" w14:textId="77777777" w:rsidR="00AC5662" w:rsidRPr="003E41C3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6:</w:t>
      </w:r>
    </w:p>
    <w:p w14:paraId="4FDDC600" w14:textId="77777777" w:rsidR="00AC5662" w:rsidRDefault="00AC5662" w:rsidP="00AC5662">
      <w:pPr>
        <w:pStyle w:val="Bezodstpw"/>
        <w:ind w:left="1276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Routing i SD-WAN </w:t>
      </w:r>
    </w:p>
    <w:p w14:paraId="0A01D03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Routing statyczny vs dynamiczny:</w:t>
      </w:r>
    </w:p>
    <w:p w14:paraId="029E464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OSPF, BGP, ECMP</w:t>
      </w:r>
    </w:p>
    <w:p w14:paraId="0CFB8371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Diagnostyka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tras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(get router info routing-table)</w:t>
      </w:r>
    </w:p>
    <w:p w14:paraId="27EE3183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SD-WAN – optymalizacja połączeń:</w:t>
      </w:r>
    </w:p>
    <w:p w14:paraId="77EE468B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Tworzenie reguł SLA</w:t>
      </w:r>
    </w:p>
    <w:p w14:paraId="0B153CE5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Inteligentne przekierowanie ruchu</w:t>
      </w:r>
    </w:p>
    <w:p w14:paraId="48CDD8C2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Diagnostyka SD-WAN (</w:t>
      </w:r>
      <w:proofErr w:type="spellStart"/>
      <w:r w:rsidRPr="003E41C3">
        <w:rPr>
          <w:rFonts w:ascii="Times New Roman" w:hAnsi="Times New Roman"/>
          <w:sz w:val="21"/>
          <w:szCs w:val="21"/>
        </w:rPr>
        <w:t>diagnose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sys </w:t>
      </w:r>
      <w:proofErr w:type="spellStart"/>
      <w:r w:rsidRPr="003E41C3">
        <w:rPr>
          <w:rFonts w:ascii="Times New Roman" w:hAnsi="Times New Roman"/>
          <w:sz w:val="21"/>
          <w:szCs w:val="21"/>
        </w:rPr>
        <w:t>sdwan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1C0173D4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</w:p>
    <w:p w14:paraId="7EC54E53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7:</w:t>
      </w:r>
    </w:p>
    <w:p w14:paraId="725ABCD6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Zaawansowane mechanizmy bezpieczeństwa </w:t>
      </w:r>
    </w:p>
    <w:p w14:paraId="1E0B5328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Role-</w:t>
      </w:r>
      <w:proofErr w:type="spellStart"/>
      <w:r w:rsidRPr="003E41C3">
        <w:rPr>
          <w:rFonts w:ascii="Times New Roman" w:hAnsi="Times New Roman"/>
          <w:sz w:val="21"/>
          <w:szCs w:val="21"/>
        </w:rPr>
        <w:t>Based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Access Control (RBAC) – zarządzanie administratorami</w:t>
      </w:r>
    </w:p>
    <w:p w14:paraId="3381F149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Integracja z Active Directory / LDAP</w:t>
      </w:r>
    </w:p>
    <w:p w14:paraId="1B124980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Uwierzytelnianie wieloskładnikowe (2FA) – </w:t>
      </w:r>
      <w:proofErr w:type="spellStart"/>
      <w:r w:rsidRPr="003E41C3">
        <w:rPr>
          <w:rFonts w:ascii="Times New Roman" w:hAnsi="Times New Roman"/>
          <w:sz w:val="21"/>
          <w:szCs w:val="21"/>
        </w:rPr>
        <w:t>FortiToken</w:t>
      </w:r>
      <w:proofErr w:type="spellEnd"/>
    </w:p>
    <w:p w14:paraId="279A6E05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</w:p>
    <w:p w14:paraId="6A7B8A55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8:</w:t>
      </w:r>
    </w:p>
    <w:p w14:paraId="2076DAE3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Monitorowanie i diagnostyka </w:t>
      </w:r>
      <w:proofErr w:type="spellStart"/>
      <w:r w:rsidRPr="003E41C3">
        <w:rPr>
          <w:rFonts w:ascii="Times New Roman" w:hAnsi="Times New Roman"/>
          <w:sz w:val="21"/>
          <w:szCs w:val="21"/>
        </w:rPr>
        <w:t>FortiGate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</w:p>
    <w:p w14:paraId="0AB8018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Analiza logów systemowych (Log &amp; Report)</w:t>
      </w:r>
    </w:p>
    <w:p w14:paraId="50200B7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Syslog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SNMP Monitoring</w:t>
      </w:r>
    </w:p>
    <w:p w14:paraId="786573A7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Packet Capture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analiza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ruchu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(Wireshark, FortiGate PCAP)</w:t>
      </w:r>
    </w:p>
    <w:p w14:paraId="6712C52D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Debugowanie ruchu sieciowego:</w:t>
      </w:r>
    </w:p>
    <w:p w14:paraId="562344C2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</w:rPr>
        <w:t>diagnose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debug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flow</w:t>
      </w:r>
      <w:proofErr w:type="spellEnd"/>
    </w:p>
    <w:p w14:paraId="2211B885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diag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sys session list</w:t>
      </w:r>
    </w:p>
    <w:p w14:paraId="1CE08B54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diag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hardware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sysinfo</w:t>
      </w:r>
      <w:proofErr w:type="spellEnd"/>
    </w:p>
    <w:p w14:paraId="6D4DD427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</w:p>
    <w:p w14:paraId="5DD0D6AD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9:</w:t>
      </w:r>
    </w:p>
    <w:p w14:paraId="2FC88417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Optymalizacja i zabezpieczenie systemu</w:t>
      </w:r>
    </w:p>
    <w:p w14:paraId="3A8026A5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</w:rPr>
        <w:t>Hardening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systemu </w:t>
      </w:r>
      <w:proofErr w:type="spellStart"/>
      <w:r w:rsidRPr="003E41C3">
        <w:rPr>
          <w:rFonts w:ascii="Times New Roman" w:hAnsi="Times New Roman"/>
          <w:sz w:val="21"/>
          <w:szCs w:val="21"/>
        </w:rPr>
        <w:t>FortiOS</w:t>
      </w:r>
      <w:proofErr w:type="spellEnd"/>
      <w:r w:rsidRPr="003E41C3">
        <w:rPr>
          <w:rFonts w:ascii="Times New Roman" w:hAnsi="Times New Roman"/>
          <w:sz w:val="21"/>
          <w:szCs w:val="21"/>
        </w:rPr>
        <w:t>:</w:t>
      </w:r>
    </w:p>
    <w:p w14:paraId="61575BEF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Minimalizacja powierzchni ataku</w:t>
      </w:r>
    </w:p>
    <w:p w14:paraId="6F6ED16A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Blokowanie nieużywanych usług</w:t>
      </w:r>
    </w:p>
    <w:p w14:paraId="0964B770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Ograniczanie dostępu administracyjnego</w:t>
      </w:r>
    </w:p>
    <w:p w14:paraId="77DDF4C3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Zarządzanie aktualizacjami i podatnościami:</w:t>
      </w:r>
    </w:p>
    <w:p w14:paraId="1903DC12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• </w:t>
      </w:r>
      <w:proofErr w:type="spellStart"/>
      <w:r w:rsidRPr="003E41C3">
        <w:rPr>
          <w:rFonts w:ascii="Times New Roman" w:hAnsi="Times New Roman"/>
          <w:sz w:val="21"/>
          <w:szCs w:val="21"/>
        </w:rPr>
        <w:t>Patch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management dla </w:t>
      </w:r>
      <w:proofErr w:type="spellStart"/>
      <w:r w:rsidRPr="003E41C3">
        <w:rPr>
          <w:rFonts w:ascii="Times New Roman" w:hAnsi="Times New Roman"/>
          <w:sz w:val="21"/>
          <w:szCs w:val="21"/>
        </w:rPr>
        <w:t>FortiOS</w:t>
      </w:r>
      <w:proofErr w:type="spellEnd"/>
    </w:p>
    <w:p w14:paraId="441E6280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 Automatyczne aktualizacje sygnatur IPS/AV</w:t>
      </w:r>
    </w:p>
    <w:p w14:paraId="5CB598A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</w:p>
    <w:p w14:paraId="3DAEE5F6" w14:textId="77777777" w:rsidR="00AC5662" w:rsidRPr="003E41C3" w:rsidRDefault="00AC5662" w:rsidP="00AC5662">
      <w:pPr>
        <w:pStyle w:val="Bezodstpw"/>
        <w:numPr>
          <w:ilvl w:val="0"/>
          <w:numId w:val="23"/>
        </w:numPr>
        <w:ind w:left="1134" w:firstLine="0"/>
        <w:rPr>
          <w:rFonts w:ascii="Times New Roman" w:hAnsi="Times New Roman"/>
          <w:b/>
          <w:bCs/>
          <w:sz w:val="21"/>
          <w:szCs w:val="21"/>
        </w:rPr>
      </w:pPr>
      <w:r w:rsidRPr="003E41C3">
        <w:rPr>
          <w:rFonts w:ascii="Times New Roman" w:hAnsi="Times New Roman"/>
          <w:b/>
          <w:bCs/>
          <w:sz w:val="21"/>
          <w:szCs w:val="21"/>
        </w:rPr>
        <w:t xml:space="preserve">Szkolenie Monitoring bezpieczeństwa z WAZUH i </w:t>
      </w:r>
      <w:proofErr w:type="spellStart"/>
      <w:r w:rsidRPr="003E41C3">
        <w:rPr>
          <w:rFonts w:ascii="Times New Roman" w:hAnsi="Times New Roman"/>
          <w:b/>
          <w:bCs/>
          <w:sz w:val="21"/>
          <w:szCs w:val="21"/>
        </w:rPr>
        <w:t>Elastic</w:t>
      </w:r>
      <w:proofErr w:type="spellEnd"/>
      <w:r w:rsidRPr="003E41C3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b/>
          <w:bCs/>
          <w:sz w:val="21"/>
          <w:szCs w:val="21"/>
        </w:rPr>
        <w:t>Stack</w:t>
      </w:r>
      <w:proofErr w:type="spellEnd"/>
    </w:p>
    <w:p w14:paraId="79B8E249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 xml:space="preserve">Wersja: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Darmowa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, open-source (WAZUH Community + Elastic Open)</w:t>
      </w:r>
    </w:p>
    <w:p w14:paraId="44CDF524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Zrozumienie architektury WAZUH i </w:t>
      </w:r>
      <w:proofErr w:type="spellStart"/>
      <w:r w:rsidRPr="003E41C3">
        <w:rPr>
          <w:rFonts w:ascii="Times New Roman" w:hAnsi="Times New Roman"/>
          <w:sz w:val="21"/>
          <w:szCs w:val="21"/>
        </w:rPr>
        <w:t>Elastic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Stack</w:t>
      </w:r>
      <w:proofErr w:type="spellEnd"/>
    </w:p>
    <w:p w14:paraId="2C425234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Instalacja i konfiguracja środowiska SIEM na własnej infrastrukturze (lokalnie lub w chmurze)</w:t>
      </w:r>
    </w:p>
    <w:p w14:paraId="07584C7E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lastRenderedPageBreak/>
        <w:t>•</w:t>
      </w:r>
      <w:r w:rsidRPr="003E41C3">
        <w:rPr>
          <w:rFonts w:ascii="Times New Roman" w:hAnsi="Times New Roman"/>
          <w:sz w:val="21"/>
          <w:szCs w:val="21"/>
        </w:rPr>
        <w:tab/>
        <w:t>Budowa centralnego systemu logowania i detekcji zagrożeń</w:t>
      </w:r>
    </w:p>
    <w:p w14:paraId="617B28B5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Tworzenie </w:t>
      </w:r>
      <w:proofErr w:type="spellStart"/>
      <w:r w:rsidRPr="003E41C3">
        <w:rPr>
          <w:rFonts w:ascii="Times New Roman" w:hAnsi="Times New Roman"/>
          <w:sz w:val="21"/>
          <w:szCs w:val="21"/>
        </w:rPr>
        <w:t>dashboardów</w:t>
      </w:r>
      <w:proofErr w:type="spellEnd"/>
      <w:r w:rsidRPr="003E41C3">
        <w:rPr>
          <w:rFonts w:ascii="Times New Roman" w:hAnsi="Times New Roman"/>
          <w:sz w:val="21"/>
          <w:szCs w:val="21"/>
        </w:rPr>
        <w:t>, alertów i automatyzacja reakcji</w:t>
      </w:r>
    </w:p>
    <w:p w14:paraId="4CD584AA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Symulacja analizy incydentów bezpieczeństwa</w:t>
      </w:r>
    </w:p>
    <w:p w14:paraId="364F5097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</w:p>
    <w:p w14:paraId="1BD37ABD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Moduł 1: </w:t>
      </w:r>
    </w:p>
    <w:p w14:paraId="1B185BE3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Wprowadzenie do SIEM i WAZUH</w:t>
      </w:r>
    </w:p>
    <w:p w14:paraId="1089C1E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Czym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jest SIEM? (Security Information and Event Management)</w:t>
      </w:r>
    </w:p>
    <w:p w14:paraId="0FE145E4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Rola WAZUH w ekosystemie bezpieczeństwa</w:t>
      </w:r>
    </w:p>
    <w:p w14:paraId="5042F66C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Porównanie: WAZUH vs OSSEC vs komercyjne SIEM-y</w:t>
      </w:r>
    </w:p>
    <w:p w14:paraId="33F468B9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Omówienie przypadków użycia (</w:t>
      </w:r>
      <w:proofErr w:type="spellStart"/>
      <w:r w:rsidRPr="003E41C3">
        <w:rPr>
          <w:rFonts w:ascii="Times New Roman" w:hAnsi="Times New Roman"/>
          <w:sz w:val="21"/>
          <w:szCs w:val="21"/>
        </w:rPr>
        <w:t>compliance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SOC, </w:t>
      </w:r>
      <w:proofErr w:type="spellStart"/>
      <w:r w:rsidRPr="003E41C3">
        <w:rPr>
          <w:rFonts w:ascii="Times New Roman" w:hAnsi="Times New Roman"/>
          <w:sz w:val="21"/>
          <w:szCs w:val="21"/>
        </w:rPr>
        <w:t>DevSecOps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426252BB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</w:p>
    <w:p w14:paraId="510C9B63" w14:textId="77777777" w:rsidR="00AC5662" w:rsidRPr="003E41C3" w:rsidRDefault="00AC5662" w:rsidP="004118B5">
      <w:pPr>
        <w:pStyle w:val="Bezodstpw"/>
        <w:ind w:left="426" w:firstLine="708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Moduł 2: </w:t>
      </w:r>
    </w:p>
    <w:p w14:paraId="6BB1FB6E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Architektura WAZUH i </w:t>
      </w:r>
      <w:proofErr w:type="spellStart"/>
      <w:r w:rsidRPr="003E41C3">
        <w:rPr>
          <w:rFonts w:ascii="Times New Roman" w:hAnsi="Times New Roman"/>
          <w:sz w:val="21"/>
          <w:szCs w:val="21"/>
        </w:rPr>
        <w:t>Elastic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Stack</w:t>
      </w:r>
      <w:proofErr w:type="spellEnd"/>
    </w:p>
    <w:p w14:paraId="26079C54" w14:textId="77777777" w:rsidR="00AC5662" w:rsidRPr="003E41C3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Komponenty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WAZUH: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Wazuh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Manager,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Wazuh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Agent,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Filebeat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/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Auditbeat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Wazuh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API,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Integracja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z Elastic Stack (Elasticsearch + Kibana)</w:t>
      </w:r>
    </w:p>
    <w:p w14:paraId="0D05159D" w14:textId="77777777" w:rsidR="00AC5662" w:rsidRDefault="00AC5662" w:rsidP="00AC566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Komponenty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Elastic: Elasticsearch –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silnik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analityczny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, Kibana –</w:t>
      </w:r>
    </w:p>
    <w:p w14:paraId="171AEC5F" w14:textId="77777777" w:rsidR="00345CBD" w:rsidRPr="003E41C3" w:rsidRDefault="00345CBD" w:rsidP="00A80A42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dashboardy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wizualizacje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, Beats (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Filebeat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Auditbeat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)</w:t>
      </w:r>
    </w:p>
    <w:p w14:paraId="7EEAC529" w14:textId="77777777" w:rsidR="00345CBD" w:rsidRPr="003E41C3" w:rsidRDefault="00345CBD" w:rsidP="00345CBD">
      <w:pPr>
        <w:pStyle w:val="Bezodstpw"/>
        <w:tabs>
          <w:tab w:val="left" w:pos="1134"/>
        </w:tabs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Sposoby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wdrożenia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: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lokalnie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chmura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, Docker, Kubernetes</w:t>
      </w:r>
    </w:p>
    <w:p w14:paraId="0F9AAF22" w14:textId="77777777" w:rsidR="00345CBD" w:rsidRPr="003E41C3" w:rsidRDefault="00345CBD" w:rsidP="00345CBD">
      <w:pPr>
        <w:pStyle w:val="Bezodstpw"/>
        <w:ind w:left="720"/>
        <w:rPr>
          <w:rFonts w:ascii="Times New Roman" w:hAnsi="Times New Roman"/>
          <w:sz w:val="21"/>
          <w:szCs w:val="21"/>
          <w:lang w:val="en-US"/>
        </w:rPr>
      </w:pPr>
    </w:p>
    <w:p w14:paraId="3C3D5AEE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3:</w:t>
      </w:r>
    </w:p>
    <w:p w14:paraId="18D6436A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Instalacja i konfiguracja</w:t>
      </w:r>
    </w:p>
    <w:p w14:paraId="6EE50303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Przygotowanie systemu (Linux / Windows / chmura)</w:t>
      </w:r>
    </w:p>
    <w:p w14:paraId="62B16B32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Instalacja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Elastic Stack (Open Source): Elasticsearch + Kibana</w:t>
      </w:r>
    </w:p>
    <w:p w14:paraId="4B6A4696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Instalacja WAZUH Manager</w:t>
      </w:r>
    </w:p>
    <w:p w14:paraId="4722D823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Instalacja WAZUH Agent na różnych systemach (Linux, Windows)</w:t>
      </w:r>
    </w:p>
    <w:p w14:paraId="1ECA82EB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Instalacja </w:t>
      </w:r>
      <w:proofErr w:type="spellStart"/>
      <w:r w:rsidRPr="003E41C3">
        <w:rPr>
          <w:rFonts w:ascii="Times New Roman" w:hAnsi="Times New Roman"/>
          <w:sz w:val="21"/>
          <w:szCs w:val="21"/>
        </w:rPr>
        <w:t>Filebeat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i integracja z </w:t>
      </w:r>
      <w:proofErr w:type="spellStart"/>
      <w:r w:rsidRPr="003E41C3">
        <w:rPr>
          <w:rFonts w:ascii="Times New Roman" w:hAnsi="Times New Roman"/>
          <w:sz w:val="21"/>
          <w:szCs w:val="21"/>
        </w:rPr>
        <w:t>Elastic</w:t>
      </w:r>
      <w:proofErr w:type="spellEnd"/>
    </w:p>
    <w:p w14:paraId="5A0D40CB" w14:textId="77777777" w:rsidR="00345CBD" w:rsidRPr="003E41C3" w:rsidRDefault="00345CBD" w:rsidP="00345CBD">
      <w:pPr>
        <w:pStyle w:val="Bezodstpw"/>
        <w:ind w:left="720"/>
        <w:rPr>
          <w:rFonts w:ascii="Times New Roman" w:hAnsi="Times New Roman"/>
          <w:sz w:val="21"/>
          <w:szCs w:val="21"/>
        </w:rPr>
      </w:pPr>
    </w:p>
    <w:p w14:paraId="497B9A44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4:</w:t>
      </w:r>
    </w:p>
    <w:p w14:paraId="25D9F979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Monitoring i zbieranie danych</w:t>
      </w:r>
    </w:p>
    <w:p w14:paraId="36445779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Konfiguracja agentów: FIM (File </w:t>
      </w:r>
      <w:proofErr w:type="spellStart"/>
      <w:r w:rsidRPr="003E41C3">
        <w:rPr>
          <w:rFonts w:ascii="Times New Roman" w:hAnsi="Times New Roman"/>
          <w:sz w:val="21"/>
          <w:szCs w:val="21"/>
        </w:rPr>
        <w:t>Integrity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Monitoring), </w:t>
      </w:r>
      <w:proofErr w:type="spellStart"/>
      <w:r w:rsidRPr="003E41C3">
        <w:rPr>
          <w:rFonts w:ascii="Times New Roman" w:hAnsi="Times New Roman"/>
          <w:sz w:val="21"/>
          <w:szCs w:val="21"/>
        </w:rPr>
        <w:t>Rootcheck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(wykrywanie </w:t>
      </w:r>
      <w:proofErr w:type="spellStart"/>
      <w:r w:rsidRPr="003E41C3">
        <w:rPr>
          <w:rFonts w:ascii="Times New Roman" w:hAnsi="Times New Roman"/>
          <w:sz w:val="21"/>
          <w:szCs w:val="21"/>
        </w:rPr>
        <w:t>rootkitów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), </w:t>
      </w:r>
      <w:proofErr w:type="spellStart"/>
      <w:r w:rsidRPr="003E41C3">
        <w:rPr>
          <w:rFonts w:ascii="Times New Roman" w:hAnsi="Times New Roman"/>
          <w:sz w:val="21"/>
          <w:szCs w:val="21"/>
        </w:rPr>
        <w:t>Syscheck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(zmiany w plikach), </w:t>
      </w:r>
      <w:proofErr w:type="spellStart"/>
      <w:r w:rsidRPr="003E41C3">
        <w:rPr>
          <w:rFonts w:ascii="Times New Roman" w:hAnsi="Times New Roman"/>
          <w:sz w:val="21"/>
          <w:szCs w:val="21"/>
        </w:rPr>
        <w:t>Sysmon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+ </w:t>
      </w:r>
      <w:proofErr w:type="spellStart"/>
      <w:r w:rsidRPr="003E41C3">
        <w:rPr>
          <w:rFonts w:ascii="Times New Roman" w:hAnsi="Times New Roman"/>
          <w:sz w:val="21"/>
          <w:szCs w:val="21"/>
        </w:rPr>
        <w:t>Winlogbeat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(Windows </w:t>
      </w:r>
      <w:proofErr w:type="spellStart"/>
      <w:r w:rsidRPr="003E41C3">
        <w:rPr>
          <w:rFonts w:ascii="Times New Roman" w:hAnsi="Times New Roman"/>
          <w:sz w:val="21"/>
          <w:szCs w:val="21"/>
        </w:rPr>
        <w:t>Events</w:t>
      </w:r>
      <w:proofErr w:type="spellEnd"/>
      <w:r w:rsidRPr="003E41C3">
        <w:rPr>
          <w:rFonts w:ascii="Times New Roman" w:hAnsi="Times New Roman"/>
          <w:sz w:val="21"/>
          <w:szCs w:val="21"/>
        </w:rPr>
        <w:t>), Logi aplikacji i systemu (</w:t>
      </w:r>
      <w:proofErr w:type="spellStart"/>
      <w:r w:rsidRPr="003E41C3">
        <w:rPr>
          <w:rFonts w:ascii="Times New Roman" w:hAnsi="Times New Roman"/>
          <w:sz w:val="21"/>
          <w:szCs w:val="21"/>
        </w:rPr>
        <w:t>syslog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</w:rPr>
        <w:t>journald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</w:rPr>
        <w:t>nginx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E41C3">
        <w:rPr>
          <w:rFonts w:ascii="Times New Roman" w:hAnsi="Times New Roman"/>
          <w:sz w:val="21"/>
          <w:szCs w:val="21"/>
        </w:rPr>
        <w:t>apache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76DC7F7E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Integracja z </w:t>
      </w:r>
      <w:proofErr w:type="spellStart"/>
      <w:r w:rsidRPr="003E41C3">
        <w:rPr>
          <w:rFonts w:ascii="Times New Roman" w:hAnsi="Times New Roman"/>
          <w:sz w:val="21"/>
          <w:szCs w:val="21"/>
        </w:rPr>
        <w:t>OSQuery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(zapytania systemowe na żywo)</w:t>
      </w:r>
    </w:p>
    <w:p w14:paraId="0413EA01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Integracja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z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Auditd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(Linux audit framework)</w:t>
      </w:r>
    </w:p>
    <w:p w14:paraId="0B04EB21" w14:textId="77777777" w:rsidR="00345CBD" w:rsidRPr="003E41C3" w:rsidRDefault="00345CBD" w:rsidP="00345CBD">
      <w:pPr>
        <w:pStyle w:val="Bezodstpw"/>
        <w:ind w:left="720"/>
        <w:rPr>
          <w:rFonts w:ascii="Times New Roman" w:hAnsi="Times New Roman"/>
          <w:sz w:val="21"/>
          <w:szCs w:val="21"/>
          <w:lang w:val="en-US"/>
        </w:rPr>
      </w:pPr>
    </w:p>
    <w:p w14:paraId="56BCFE65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Moduł 5:</w:t>
      </w:r>
    </w:p>
    <w:p w14:paraId="2B784561" w14:textId="77777777" w:rsidR="00345CBD" w:rsidRPr="003E41C3" w:rsidRDefault="00345CBD" w:rsidP="00345CBD">
      <w:pPr>
        <w:pStyle w:val="Bezodstpw"/>
        <w:ind w:left="720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 </w:t>
      </w:r>
      <w:r w:rsidR="00A80A42">
        <w:rPr>
          <w:rFonts w:ascii="Times New Roman" w:hAnsi="Times New Roman"/>
          <w:sz w:val="21"/>
          <w:szCs w:val="21"/>
        </w:rPr>
        <w:t xml:space="preserve">        </w:t>
      </w:r>
      <w:r w:rsidRPr="003E41C3">
        <w:rPr>
          <w:rFonts w:ascii="Times New Roman" w:hAnsi="Times New Roman"/>
          <w:sz w:val="21"/>
          <w:szCs w:val="21"/>
        </w:rPr>
        <w:t xml:space="preserve">Analiza danych i wizualizacja w </w:t>
      </w:r>
      <w:proofErr w:type="spellStart"/>
      <w:r w:rsidRPr="003E41C3">
        <w:rPr>
          <w:rFonts w:ascii="Times New Roman" w:hAnsi="Times New Roman"/>
          <w:sz w:val="21"/>
          <w:szCs w:val="21"/>
        </w:rPr>
        <w:t>Kibana</w:t>
      </w:r>
      <w:proofErr w:type="spellEnd"/>
    </w:p>
    <w:p w14:paraId="400A682A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Przegląd </w:t>
      </w:r>
      <w:proofErr w:type="spellStart"/>
      <w:r w:rsidRPr="003E41C3">
        <w:rPr>
          <w:rFonts w:ascii="Times New Roman" w:hAnsi="Times New Roman"/>
          <w:sz w:val="21"/>
          <w:szCs w:val="21"/>
        </w:rPr>
        <w:t>Dashboardów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WAZUH w </w:t>
      </w:r>
      <w:proofErr w:type="spellStart"/>
      <w:r w:rsidRPr="003E41C3">
        <w:rPr>
          <w:rFonts w:ascii="Times New Roman" w:hAnsi="Times New Roman"/>
          <w:sz w:val="21"/>
          <w:szCs w:val="21"/>
        </w:rPr>
        <w:t>Kibanie</w:t>
      </w:r>
      <w:proofErr w:type="spellEnd"/>
    </w:p>
    <w:p w14:paraId="6A4AE97F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Analiza zdarzeń: filtrowanie, korelacje, </w:t>
      </w:r>
      <w:proofErr w:type="spellStart"/>
      <w:r w:rsidRPr="003E41C3">
        <w:rPr>
          <w:rFonts w:ascii="Times New Roman" w:hAnsi="Times New Roman"/>
          <w:sz w:val="21"/>
          <w:szCs w:val="21"/>
        </w:rPr>
        <w:t>tagowanie</w:t>
      </w:r>
      <w:proofErr w:type="spellEnd"/>
    </w:p>
    <w:p w14:paraId="56ECAFF6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Wizualizacje: wykresy, tabele, mapa </w:t>
      </w:r>
      <w:proofErr w:type="spellStart"/>
      <w:r w:rsidRPr="003E41C3">
        <w:rPr>
          <w:rFonts w:ascii="Times New Roman" w:hAnsi="Times New Roman"/>
          <w:sz w:val="21"/>
          <w:szCs w:val="21"/>
        </w:rPr>
        <w:t>geolokalizacji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IP</w:t>
      </w:r>
    </w:p>
    <w:p w14:paraId="51274FC0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Tworzenie własnych </w:t>
      </w:r>
      <w:proofErr w:type="spellStart"/>
      <w:r w:rsidRPr="003E41C3">
        <w:rPr>
          <w:rFonts w:ascii="Times New Roman" w:hAnsi="Times New Roman"/>
          <w:sz w:val="21"/>
          <w:szCs w:val="21"/>
        </w:rPr>
        <w:t>dashboardów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(np. dla logów </w:t>
      </w:r>
      <w:proofErr w:type="spellStart"/>
      <w:r w:rsidRPr="003E41C3">
        <w:rPr>
          <w:rFonts w:ascii="Times New Roman" w:hAnsi="Times New Roman"/>
          <w:sz w:val="21"/>
          <w:szCs w:val="21"/>
        </w:rPr>
        <w:t>nginx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6C2B5B5A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</w:p>
    <w:p w14:paraId="565C8D65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Moduł 6: </w:t>
      </w:r>
    </w:p>
    <w:p w14:paraId="37A945B7" w14:textId="77777777" w:rsidR="00345CBD" w:rsidRPr="003E41C3" w:rsidRDefault="00345CBD" w:rsidP="00A80A42">
      <w:pPr>
        <w:pStyle w:val="Bezodstpw"/>
        <w:ind w:left="720" w:firstLine="41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 xml:space="preserve">Utrzymanie, </w:t>
      </w:r>
      <w:proofErr w:type="spellStart"/>
      <w:r w:rsidRPr="003E41C3">
        <w:rPr>
          <w:rFonts w:ascii="Times New Roman" w:hAnsi="Times New Roman"/>
          <w:sz w:val="21"/>
          <w:szCs w:val="21"/>
        </w:rPr>
        <w:t>hardening</w:t>
      </w:r>
      <w:proofErr w:type="spellEnd"/>
      <w:r w:rsidRPr="003E41C3">
        <w:rPr>
          <w:rFonts w:ascii="Times New Roman" w:hAnsi="Times New Roman"/>
          <w:sz w:val="21"/>
          <w:szCs w:val="21"/>
        </w:rPr>
        <w:t>, bezpieczeństwo</w:t>
      </w:r>
    </w:p>
    <w:p w14:paraId="73E45824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Aktualizacje i backupy WAZUH</w:t>
      </w:r>
    </w:p>
    <w:p w14:paraId="1A16550A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Bezpieczeństwo komunikacji (TLS)</w:t>
      </w:r>
    </w:p>
    <w:p w14:paraId="65C93320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</w:rPr>
        <w:t>Hardening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WAZUH i </w:t>
      </w:r>
      <w:proofErr w:type="spellStart"/>
      <w:r w:rsidRPr="003E41C3">
        <w:rPr>
          <w:rFonts w:ascii="Times New Roman" w:hAnsi="Times New Roman"/>
          <w:sz w:val="21"/>
          <w:szCs w:val="21"/>
        </w:rPr>
        <w:t>Elastic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</w:rPr>
        <w:t>Stack</w:t>
      </w:r>
      <w:proofErr w:type="spellEnd"/>
    </w:p>
    <w:p w14:paraId="72BB524D" w14:textId="77777777" w:rsidR="00345CBD" w:rsidRPr="003E41C3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Wydajność, skalowanie i monitoring infrastruktury</w:t>
      </w:r>
    </w:p>
    <w:p w14:paraId="17514198" w14:textId="77777777" w:rsidR="00345CBD" w:rsidRPr="003E41C3" w:rsidRDefault="00345CBD" w:rsidP="00345CBD">
      <w:pPr>
        <w:pStyle w:val="Bezodstpw"/>
        <w:ind w:left="720"/>
        <w:rPr>
          <w:rFonts w:ascii="Times New Roman" w:hAnsi="Times New Roman"/>
          <w:sz w:val="21"/>
          <w:szCs w:val="21"/>
        </w:rPr>
      </w:pPr>
    </w:p>
    <w:p w14:paraId="234E342B" w14:textId="77777777" w:rsidR="00345CBD" w:rsidRPr="003E41C3" w:rsidRDefault="00345CBD" w:rsidP="00A80A42">
      <w:pPr>
        <w:pStyle w:val="Bezodstpw"/>
        <w:numPr>
          <w:ilvl w:val="0"/>
          <w:numId w:val="22"/>
        </w:numPr>
        <w:ind w:left="851" w:firstLine="0"/>
        <w:rPr>
          <w:rFonts w:ascii="Times New Roman" w:hAnsi="Times New Roman"/>
          <w:sz w:val="21"/>
          <w:szCs w:val="21"/>
        </w:rPr>
      </w:pPr>
      <w:r w:rsidRPr="00A80A42">
        <w:rPr>
          <w:rFonts w:ascii="Times New Roman" w:hAnsi="Times New Roman"/>
          <w:b/>
          <w:bCs/>
          <w:sz w:val="21"/>
          <w:szCs w:val="21"/>
        </w:rPr>
        <w:t xml:space="preserve">Szkolenie administrowanie serwerami Windows - Windows Admin Center (WAC), </w:t>
      </w:r>
      <w:proofErr w:type="spellStart"/>
      <w:r w:rsidRPr="00A80A42">
        <w:rPr>
          <w:rFonts w:ascii="Times New Roman" w:hAnsi="Times New Roman"/>
          <w:b/>
          <w:bCs/>
          <w:sz w:val="21"/>
          <w:szCs w:val="21"/>
        </w:rPr>
        <w:t>powershell</w:t>
      </w:r>
      <w:proofErr w:type="spellEnd"/>
      <w:r w:rsidRPr="00A80A42">
        <w:rPr>
          <w:rFonts w:ascii="Times New Roman" w:hAnsi="Times New Roman"/>
          <w:b/>
          <w:bCs/>
          <w:sz w:val="21"/>
          <w:szCs w:val="21"/>
        </w:rPr>
        <w:t>, SCCM</w:t>
      </w:r>
      <w:r w:rsidRPr="003E41C3">
        <w:rPr>
          <w:rFonts w:ascii="Times New Roman" w:hAnsi="Times New Roman"/>
          <w:b/>
          <w:bCs/>
          <w:sz w:val="21"/>
          <w:szCs w:val="21"/>
        </w:rPr>
        <w:t>.</w:t>
      </w:r>
    </w:p>
    <w:p w14:paraId="0A342832" w14:textId="77777777" w:rsidR="00345CBD" w:rsidRPr="00345CBD" w:rsidRDefault="00345CBD" w:rsidP="00345CBD">
      <w:pPr>
        <w:pStyle w:val="Akapitzlist"/>
        <w:numPr>
          <w:ilvl w:val="0"/>
          <w:numId w:val="24"/>
        </w:numPr>
        <w:spacing w:before="360" w:after="360" w:line="240" w:lineRule="auto"/>
        <w:rPr>
          <w:rFonts w:ascii="Times New Roman" w:hAnsi="Times New Roman"/>
          <w:b/>
          <w:sz w:val="21"/>
          <w:szCs w:val="21"/>
        </w:rPr>
      </w:pPr>
      <w:r w:rsidRPr="00345CBD">
        <w:rPr>
          <w:rFonts w:ascii="Times New Roman" w:hAnsi="Times New Roman"/>
          <w:b/>
          <w:sz w:val="21"/>
          <w:szCs w:val="21"/>
        </w:rPr>
        <w:t>Nowe podejście Microsoft do zarządzania infrastrukturą serwerową</w:t>
      </w:r>
    </w:p>
    <w:p w14:paraId="0DF6C016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Porównanie narzędzi: MMC, Server Manager, WAC, PowerShell, SCCM</w:t>
      </w:r>
    </w:p>
    <w:p w14:paraId="4E33CF21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Przegląd architektury Windows Server 2019 / 2022</w:t>
      </w:r>
    </w:p>
    <w:p w14:paraId="349DF53D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Best </w:t>
      </w:r>
      <w:proofErr w:type="spellStart"/>
      <w:r w:rsidRPr="003E41C3">
        <w:rPr>
          <w:rFonts w:ascii="Times New Roman" w:hAnsi="Times New Roman"/>
          <w:sz w:val="21"/>
          <w:szCs w:val="21"/>
        </w:rPr>
        <w:t>practices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zarządzania serwerami w środowiskach hybrydowych</w:t>
      </w:r>
    </w:p>
    <w:p w14:paraId="2AD5ED3E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Instalacja i konfiguracja Windows Admin Center</w:t>
      </w:r>
    </w:p>
    <w:p w14:paraId="6BFB3352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Dodawanie serwerów i klastrów do konsoli WAC</w:t>
      </w:r>
    </w:p>
    <w:p w14:paraId="1EECBBCA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Zarządzanie aktualizacjami, rolami i usługami</w:t>
      </w:r>
    </w:p>
    <w:p w14:paraId="7AECF68B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Monitoring zasobów, logów zdarzeń i wydajności</w:t>
      </w:r>
    </w:p>
    <w:p w14:paraId="6FBB1B3E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Zarządzanie lokalnie i zdalnie (Edge/Chrome, certyfikaty HTTPS)</w:t>
      </w:r>
    </w:p>
    <w:p w14:paraId="78111753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</w:p>
    <w:p w14:paraId="42B8CA75" w14:textId="77777777" w:rsidR="00345CBD" w:rsidRPr="003E41C3" w:rsidRDefault="00345CBD" w:rsidP="00345CBD">
      <w:pPr>
        <w:pStyle w:val="Akapitzlist"/>
        <w:numPr>
          <w:ilvl w:val="0"/>
          <w:numId w:val="24"/>
        </w:numPr>
        <w:spacing w:before="360" w:after="360" w:line="360" w:lineRule="auto"/>
        <w:rPr>
          <w:rFonts w:ascii="Times New Roman" w:hAnsi="Times New Roman"/>
          <w:b/>
          <w:sz w:val="21"/>
          <w:szCs w:val="21"/>
        </w:rPr>
      </w:pPr>
      <w:r w:rsidRPr="003E41C3">
        <w:rPr>
          <w:rFonts w:ascii="Times New Roman" w:hAnsi="Times New Roman"/>
          <w:b/>
          <w:sz w:val="21"/>
          <w:szCs w:val="21"/>
        </w:rPr>
        <w:t xml:space="preserve">PowerShell dla administratorów systemów </w:t>
      </w:r>
    </w:p>
    <w:p w14:paraId="463BB55B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lastRenderedPageBreak/>
        <w:t>•</w:t>
      </w:r>
      <w:r w:rsidRPr="003E41C3">
        <w:rPr>
          <w:rFonts w:ascii="Times New Roman" w:hAnsi="Times New Roman"/>
          <w:sz w:val="21"/>
          <w:szCs w:val="21"/>
        </w:rPr>
        <w:tab/>
        <w:t>Podstawy składni PowerShell (PS 5.1 vs 7.x)</w:t>
      </w:r>
    </w:p>
    <w:p w14:paraId="7BA94F81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Wbudowane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cmdlety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dla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Windows Server (Get-Service, Get-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EventLog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, Set-Item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itp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.)</w:t>
      </w:r>
    </w:p>
    <w:p w14:paraId="295BF3D6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Zarządzanie użytkownikami, grupami, serwerami, usługami</w:t>
      </w:r>
    </w:p>
    <w:p w14:paraId="47A628D7" w14:textId="77777777" w:rsidR="00345CBD" w:rsidRPr="00345CBD" w:rsidRDefault="00345CBD" w:rsidP="00345CBD">
      <w:pPr>
        <w:pStyle w:val="Bezodstpw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Tworzenie skryptów automatyzujących codzienne zadania (backup,</w:t>
      </w:r>
      <w:r>
        <w:rPr>
          <w:rFonts w:ascii="Times New Roman" w:hAnsi="Times New Roman"/>
          <w:sz w:val="21"/>
          <w:szCs w:val="21"/>
        </w:rPr>
        <w:t xml:space="preserve"> </w:t>
      </w:r>
      <w:r w:rsidRPr="00345CBD">
        <w:rPr>
          <w:rFonts w:ascii="Times New Roman" w:hAnsi="Times New Roman"/>
          <w:sz w:val="21"/>
          <w:szCs w:val="21"/>
        </w:rPr>
        <w:t>restart usług, raportowanie)</w:t>
      </w:r>
    </w:p>
    <w:p w14:paraId="4C79A09D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Praca z plikami CSV, logami i harmonogramem zadań</w:t>
      </w:r>
    </w:p>
    <w:p w14:paraId="71137F13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Architektura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System Center Configuration Manager</w:t>
      </w:r>
    </w:p>
    <w:p w14:paraId="13FEE627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  <w:lang w:val="en-US"/>
        </w:rPr>
      </w:pPr>
      <w:r w:rsidRPr="003E41C3">
        <w:rPr>
          <w:rFonts w:ascii="Times New Roman" w:hAnsi="Times New Roman"/>
          <w:sz w:val="21"/>
          <w:szCs w:val="21"/>
          <w:lang w:val="en-US"/>
        </w:rPr>
        <w:t>•</w:t>
      </w:r>
      <w:r w:rsidRPr="003E41C3">
        <w:rPr>
          <w:rFonts w:ascii="Times New Roman" w:hAnsi="Times New Roman"/>
          <w:sz w:val="21"/>
          <w:szCs w:val="21"/>
          <w:lang w:val="en-US"/>
        </w:rPr>
        <w:tab/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Wymagania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 xml:space="preserve"> i </w:t>
      </w:r>
      <w:proofErr w:type="spellStart"/>
      <w:r w:rsidRPr="003E41C3">
        <w:rPr>
          <w:rFonts w:ascii="Times New Roman" w:hAnsi="Times New Roman"/>
          <w:sz w:val="21"/>
          <w:szCs w:val="21"/>
          <w:lang w:val="en-US"/>
        </w:rPr>
        <w:t>komponenty</w:t>
      </w:r>
      <w:proofErr w:type="spellEnd"/>
      <w:r w:rsidRPr="003E41C3">
        <w:rPr>
          <w:rFonts w:ascii="Times New Roman" w:hAnsi="Times New Roman"/>
          <w:sz w:val="21"/>
          <w:szCs w:val="21"/>
          <w:lang w:val="en-US"/>
        </w:rPr>
        <w:t>: Site Server, Management Point, Distribution Point</w:t>
      </w:r>
    </w:p>
    <w:p w14:paraId="34D02F86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Zarządzanie urządzeniami: </w:t>
      </w:r>
      <w:proofErr w:type="spellStart"/>
      <w:r w:rsidRPr="003E41C3">
        <w:rPr>
          <w:rFonts w:ascii="Times New Roman" w:hAnsi="Times New Roman"/>
          <w:sz w:val="21"/>
          <w:szCs w:val="21"/>
        </w:rPr>
        <w:t>discovery</w:t>
      </w:r>
      <w:proofErr w:type="spellEnd"/>
      <w:r w:rsidRPr="003E41C3">
        <w:rPr>
          <w:rFonts w:ascii="Times New Roman" w:hAnsi="Times New Roman"/>
          <w:sz w:val="21"/>
          <w:szCs w:val="21"/>
        </w:rPr>
        <w:t>, kolekcje</w:t>
      </w:r>
    </w:p>
    <w:p w14:paraId="31BBFADA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Deployment systemów operacyjnych i aplikacji (</w:t>
      </w:r>
      <w:proofErr w:type="spellStart"/>
      <w:r w:rsidRPr="003E41C3">
        <w:rPr>
          <w:rFonts w:ascii="Times New Roman" w:hAnsi="Times New Roman"/>
          <w:sz w:val="21"/>
          <w:szCs w:val="21"/>
        </w:rPr>
        <w:t>overview</w:t>
      </w:r>
      <w:proofErr w:type="spellEnd"/>
      <w:r w:rsidRPr="003E41C3">
        <w:rPr>
          <w:rFonts w:ascii="Times New Roman" w:hAnsi="Times New Roman"/>
          <w:sz w:val="21"/>
          <w:szCs w:val="21"/>
        </w:rPr>
        <w:t>)</w:t>
      </w:r>
    </w:p>
    <w:p w14:paraId="13934880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 xml:space="preserve">Aktualizacje systemowe (WSUS + SCCM), </w:t>
      </w:r>
      <w:proofErr w:type="spellStart"/>
      <w:r w:rsidRPr="003E41C3">
        <w:rPr>
          <w:rFonts w:ascii="Times New Roman" w:hAnsi="Times New Roman"/>
          <w:sz w:val="21"/>
          <w:szCs w:val="21"/>
        </w:rPr>
        <w:t>compliance</w:t>
      </w:r>
      <w:proofErr w:type="spellEnd"/>
      <w:r w:rsidRPr="003E41C3">
        <w:rPr>
          <w:rFonts w:ascii="Times New Roman" w:hAnsi="Times New Roman"/>
          <w:sz w:val="21"/>
          <w:szCs w:val="21"/>
        </w:rPr>
        <w:t xml:space="preserve"> i raportowanie</w:t>
      </w:r>
    </w:p>
    <w:p w14:paraId="14511F09" w14:textId="77777777" w:rsidR="00345CBD" w:rsidRPr="003E41C3" w:rsidRDefault="00345CBD" w:rsidP="00345CBD">
      <w:pPr>
        <w:pStyle w:val="Akapitzlist"/>
        <w:spacing w:line="240" w:lineRule="auto"/>
        <w:ind w:left="1134"/>
        <w:rPr>
          <w:rFonts w:ascii="Times New Roman" w:hAnsi="Times New Roman"/>
          <w:sz w:val="21"/>
          <w:szCs w:val="21"/>
        </w:rPr>
      </w:pPr>
      <w:r w:rsidRPr="003E41C3">
        <w:rPr>
          <w:rFonts w:ascii="Times New Roman" w:hAnsi="Times New Roman"/>
          <w:sz w:val="21"/>
          <w:szCs w:val="21"/>
        </w:rPr>
        <w:t>•</w:t>
      </w:r>
      <w:r w:rsidRPr="003E41C3">
        <w:rPr>
          <w:rFonts w:ascii="Times New Roman" w:hAnsi="Times New Roman"/>
          <w:sz w:val="21"/>
          <w:szCs w:val="21"/>
        </w:rPr>
        <w:tab/>
        <w:t>Integracja z Intune i zarządzanie hybrydowe</w:t>
      </w:r>
    </w:p>
    <w:p w14:paraId="07204928" w14:textId="77777777" w:rsidR="00F807D0" w:rsidRDefault="00F807D0" w:rsidP="00345CBD">
      <w:pPr>
        <w:pStyle w:val="Default"/>
        <w:jc w:val="both"/>
        <w:rPr>
          <w:rFonts w:ascii="Times New Roman" w:hAnsi="Times New Roman" w:cs="Times New Roman"/>
          <w:color w:val="636363"/>
        </w:rPr>
      </w:pPr>
    </w:p>
    <w:p w14:paraId="7CA32F70" w14:textId="77777777" w:rsidR="00F807D0" w:rsidRDefault="00F807D0" w:rsidP="005B6ABE">
      <w:pPr>
        <w:pStyle w:val="Default"/>
        <w:ind w:left="851"/>
        <w:jc w:val="both"/>
        <w:rPr>
          <w:rFonts w:ascii="Times New Roman" w:hAnsi="Times New Roman" w:cs="Times New Roman"/>
          <w:color w:val="636363"/>
        </w:rPr>
      </w:pPr>
    </w:p>
    <w:p w14:paraId="1B5FC676" w14:textId="77777777" w:rsidR="00F807D0" w:rsidRDefault="00F807D0" w:rsidP="005B6ABE">
      <w:pPr>
        <w:pStyle w:val="Default"/>
        <w:ind w:left="851"/>
        <w:jc w:val="both"/>
        <w:rPr>
          <w:rFonts w:ascii="Times New Roman" w:hAnsi="Times New Roman" w:cs="Times New Roman"/>
          <w:color w:val="636363"/>
        </w:rPr>
      </w:pPr>
    </w:p>
    <w:p w14:paraId="444D7090" w14:textId="77777777" w:rsidR="00F807D0" w:rsidRDefault="00F807D0" w:rsidP="005B6ABE">
      <w:pPr>
        <w:pStyle w:val="Default"/>
        <w:ind w:left="851"/>
        <w:jc w:val="both"/>
        <w:rPr>
          <w:rFonts w:ascii="Times New Roman" w:hAnsi="Times New Roman" w:cs="Times New Roman"/>
          <w:color w:val="636363"/>
        </w:rPr>
      </w:pPr>
    </w:p>
    <w:p w14:paraId="69E41A07" w14:textId="77777777" w:rsidR="005B6ABE" w:rsidRPr="005B6ABE" w:rsidRDefault="005B6ABE" w:rsidP="00882F3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C776F3" w14:textId="77777777" w:rsidR="0006192B" w:rsidRDefault="0006192B" w:rsidP="00882F39"/>
    <w:sectPr w:rsidR="0006192B" w:rsidSect="004118B5">
      <w:headerReference w:type="default" r:id="rId8"/>
      <w:pgSz w:w="11906" w:h="17338"/>
      <w:pgMar w:top="906" w:right="900" w:bottom="851" w:left="192" w:header="86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ACC2" w14:textId="77777777" w:rsidR="00AA171E" w:rsidRDefault="00AA171E" w:rsidP="004118B5">
      <w:pPr>
        <w:spacing w:after="0" w:line="240" w:lineRule="auto"/>
      </w:pPr>
      <w:r>
        <w:separator/>
      </w:r>
    </w:p>
  </w:endnote>
  <w:endnote w:type="continuationSeparator" w:id="0">
    <w:p w14:paraId="1C9CC332" w14:textId="77777777" w:rsidR="00AA171E" w:rsidRDefault="00AA171E" w:rsidP="0041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4AF9" w14:textId="77777777" w:rsidR="00AA171E" w:rsidRDefault="00AA171E" w:rsidP="004118B5">
      <w:pPr>
        <w:spacing w:after="0" w:line="240" w:lineRule="auto"/>
      </w:pPr>
      <w:r>
        <w:separator/>
      </w:r>
    </w:p>
  </w:footnote>
  <w:footnote w:type="continuationSeparator" w:id="0">
    <w:p w14:paraId="41489014" w14:textId="77777777" w:rsidR="00AA171E" w:rsidRDefault="00AA171E" w:rsidP="0041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69F2" w14:textId="77777777" w:rsidR="00AF6E61" w:rsidRDefault="00AF6E61">
    <w:pPr>
      <w:pStyle w:val="Nagwek"/>
    </w:pPr>
    <w:r w:rsidRPr="004118B5">
      <w:rPr>
        <w:noProof/>
      </w:rPr>
      <w:drawing>
        <wp:anchor distT="0" distB="0" distL="114300" distR="114300" simplePos="0" relativeHeight="251659264" behindDoc="0" locked="0" layoutInCell="1" allowOverlap="1" wp14:anchorId="2D067944" wp14:editId="6C66E3F7">
          <wp:simplePos x="0" y="0"/>
          <wp:positionH relativeFrom="margin">
            <wp:posOffset>704850</wp:posOffset>
          </wp:positionH>
          <wp:positionV relativeFrom="paragraph">
            <wp:posOffset>-453390</wp:posOffset>
          </wp:positionV>
          <wp:extent cx="5842635" cy="580390"/>
          <wp:effectExtent l="0" t="0" r="5715" b="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63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AC9F7"/>
    <w:multiLevelType w:val="hybridMultilevel"/>
    <w:tmpl w:val="F5452E9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492FD5"/>
    <w:multiLevelType w:val="hybridMultilevel"/>
    <w:tmpl w:val="E7A4059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C73B0B"/>
    <w:multiLevelType w:val="hybridMultilevel"/>
    <w:tmpl w:val="D9B5FE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0B0734"/>
    <w:multiLevelType w:val="hybridMultilevel"/>
    <w:tmpl w:val="972AAFF0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2FF8887E">
      <w:start w:val="1"/>
      <w:numFmt w:val="lowerLetter"/>
      <w:lvlText w:val="%3."/>
      <w:lvlJc w:val="left"/>
      <w:rPr>
        <w:rFonts w:ascii="Times New Roman" w:eastAsiaTheme="minorHAnsi" w:hAnsi="Times New Roman" w:cs="Times New Roman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77C1EF"/>
    <w:multiLevelType w:val="hybridMultilevel"/>
    <w:tmpl w:val="5858EA59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2EF1AE"/>
    <w:multiLevelType w:val="hybridMultilevel"/>
    <w:tmpl w:val="24448700"/>
    <w:lvl w:ilvl="0" w:tplc="7E922620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DFC06C"/>
    <w:multiLevelType w:val="hybridMultilevel"/>
    <w:tmpl w:val="B62C7AF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0E06A8"/>
    <w:multiLevelType w:val="hybridMultilevel"/>
    <w:tmpl w:val="19285E58"/>
    <w:lvl w:ilvl="0" w:tplc="FAF64868">
      <w:start w:val="1"/>
      <w:numFmt w:val="lowerLetter"/>
      <w:lvlText w:val="%1)"/>
      <w:lvlJc w:val="left"/>
      <w:pPr>
        <w:ind w:left="31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8" w15:restartNumberingAfterBreak="0">
    <w:nsid w:val="09287E25"/>
    <w:multiLevelType w:val="hybridMultilevel"/>
    <w:tmpl w:val="82569BBC"/>
    <w:lvl w:ilvl="0" w:tplc="5C62997A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0FA3190F"/>
    <w:multiLevelType w:val="hybridMultilevel"/>
    <w:tmpl w:val="0A220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EEDED"/>
    <w:multiLevelType w:val="hybridMultilevel"/>
    <w:tmpl w:val="74A552D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BD0A71"/>
    <w:multiLevelType w:val="hybridMultilevel"/>
    <w:tmpl w:val="6E8EB7BC"/>
    <w:lvl w:ilvl="0" w:tplc="4C1A07F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0FA4AC8"/>
    <w:multiLevelType w:val="hybridMultilevel"/>
    <w:tmpl w:val="81CA89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24BE2"/>
    <w:multiLevelType w:val="multilevel"/>
    <w:tmpl w:val="A7FE6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5FF2345"/>
    <w:multiLevelType w:val="hybridMultilevel"/>
    <w:tmpl w:val="F69675DC"/>
    <w:lvl w:ilvl="0" w:tplc="6F6868A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DD671DD"/>
    <w:multiLevelType w:val="hybridMultilevel"/>
    <w:tmpl w:val="F69675DC"/>
    <w:lvl w:ilvl="0" w:tplc="6F6868A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94A7016"/>
    <w:multiLevelType w:val="hybridMultilevel"/>
    <w:tmpl w:val="75584CAA"/>
    <w:lvl w:ilvl="0" w:tplc="B70A7686">
      <w:start w:val="10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613E548E"/>
    <w:multiLevelType w:val="hybridMultilevel"/>
    <w:tmpl w:val="AB322AEA"/>
    <w:lvl w:ilvl="0" w:tplc="34D2CF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1A11995"/>
    <w:multiLevelType w:val="multilevel"/>
    <w:tmpl w:val="9F168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1D7062B"/>
    <w:multiLevelType w:val="hybridMultilevel"/>
    <w:tmpl w:val="B1187F66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7783731"/>
    <w:multiLevelType w:val="hybridMultilevel"/>
    <w:tmpl w:val="3A868A0C"/>
    <w:lvl w:ilvl="0" w:tplc="33A47C9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8903C1F"/>
    <w:multiLevelType w:val="hybridMultilevel"/>
    <w:tmpl w:val="A4024BF0"/>
    <w:lvl w:ilvl="0" w:tplc="EF845C84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6C5C5723"/>
    <w:multiLevelType w:val="hybridMultilevel"/>
    <w:tmpl w:val="A90CAAA8"/>
    <w:lvl w:ilvl="0" w:tplc="4998CC22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DB62F12"/>
    <w:multiLevelType w:val="hybridMultilevel"/>
    <w:tmpl w:val="10F28FFC"/>
    <w:lvl w:ilvl="0" w:tplc="C0C4D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148B1"/>
    <w:multiLevelType w:val="hybridMultilevel"/>
    <w:tmpl w:val="56EE6C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16174"/>
    <w:multiLevelType w:val="hybridMultilevel"/>
    <w:tmpl w:val="AF12E382"/>
    <w:lvl w:ilvl="0" w:tplc="924CE68C">
      <w:start w:val="1"/>
      <w:numFmt w:val="lowerLetter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94989558">
    <w:abstractNumId w:val="2"/>
  </w:num>
  <w:num w:numId="2" w16cid:durableId="1272660696">
    <w:abstractNumId w:val="0"/>
  </w:num>
  <w:num w:numId="3" w16cid:durableId="74085174">
    <w:abstractNumId w:val="19"/>
  </w:num>
  <w:num w:numId="4" w16cid:durableId="1856459766">
    <w:abstractNumId w:val="3"/>
  </w:num>
  <w:num w:numId="5" w16cid:durableId="1857303590">
    <w:abstractNumId w:val="5"/>
  </w:num>
  <w:num w:numId="6" w16cid:durableId="925847827">
    <w:abstractNumId w:val="10"/>
  </w:num>
  <w:num w:numId="7" w16cid:durableId="240527314">
    <w:abstractNumId w:val="1"/>
  </w:num>
  <w:num w:numId="8" w16cid:durableId="348607305">
    <w:abstractNumId w:val="4"/>
  </w:num>
  <w:num w:numId="9" w16cid:durableId="27800540">
    <w:abstractNumId w:val="6"/>
  </w:num>
  <w:num w:numId="10" w16cid:durableId="1669670282">
    <w:abstractNumId w:val="9"/>
  </w:num>
  <w:num w:numId="11" w16cid:durableId="1772897976">
    <w:abstractNumId w:val="17"/>
  </w:num>
  <w:num w:numId="12" w16cid:durableId="171844544">
    <w:abstractNumId w:val="25"/>
  </w:num>
  <w:num w:numId="13" w16cid:durableId="851455814">
    <w:abstractNumId w:val="7"/>
  </w:num>
  <w:num w:numId="14" w16cid:durableId="1266688226">
    <w:abstractNumId w:val="21"/>
  </w:num>
  <w:num w:numId="15" w16cid:durableId="1278099325">
    <w:abstractNumId w:val="11"/>
  </w:num>
  <w:num w:numId="16" w16cid:durableId="1405252095">
    <w:abstractNumId w:val="20"/>
  </w:num>
  <w:num w:numId="17" w16cid:durableId="1752893508">
    <w:abstractNumId w:val="24"/>
  </w:num>
  <w:num w:numId="18" w16cid:durableId="1787582878">
    <w:abstractNumId w:val="12"/>
  </w:num>
  <w:num w:numId="19" w16cid:durableId="572618891">
    <w:abstractNumId w:val="8"/>
  </w:num>
  <w:num w:numId="20" w16cid:durableId="477920641">
    <w:abstractNumId w:val="15"/>
  </w:num>
  <w:num w:numId="21" w16cid:durableId="2040886067">
    <w:abstractNumId w:val="14"/>
  </w:num>
  <w:num w:numId="22" w16cid:durableId="1096680090">
    <w:abstractNumId w:val="18"/>
  </w:num>
  <w:num w:numId="23" w16cid:durableId="723412739">
    <w:abstractNumId w:val="13"/>
  </w:num>
  <w:num w:numId="24" w16cid:durableId="1335302989">
    <w:abstractNumId w:val="23"/>
  </w:num>
  <w:num w:numId="25" w16cid:durableId="1120414999">
    <w:abstractNumId w:val="22"/>
  </w:num>
  <w:num w:numId="26" w16cid:durableId="20205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ABE"/>
    <w:rsid w:val="0006192B"/>
    <w:rsid w:val="00065927"/>
    <w:rsid w:val="000A289B"/>
    <w:rsid w:val="0017578A"/>
    <w:rsid w:val="002979BF"/>
    <w:rsid w:val="002E56E9"/>
    <w:rsid w:val="003150AE"/>
    <w:rsid w:val="00345CBD"/>
    <w:rsid w:val="003C1598"/>
    <w:rsid w:val="004118B5"/>
    <w:rsid w:val="004512E2"/>
    <w:rsid w:val="005461EF"/>
    <w:rsid w:val="005B6ABE"/>
    <w:rsid w:val="00653AA5"/>
    <w:rsid w:val="00683EE1"/>
    <w:rsid w:val="008113CD"/>
    <w:rsid w:val="00882F39"/>
    <w:rsid w:val="00A66E1F"/>
    <w:rsid w:val="00A80A42"/>
    <w:rsid w:val="00AA171E"/>
    <w:rsid w:val="00AC5662"/>
    <w:rsid w:val="00AF6E61"/>
    <w:rsid w:val="00BF5F9F"/>
    <w:rsid w:val="00CA12EE"/>
    <w:rsid w:val="00CA5B8C"/>
    <w:rsid w:val="00CB26E7"/>
    <w:rsid w:val="00D522FF"/>
    <w:rsid w:val="00E61AE4"/>
    <w:rsid w:val="00EB104D"/>
    <w:rsid w:val="00F0042F"/>
    <w:rsid w:val="00F01504"/>
    <w:rsid w:val="00F63970"/>
    <w:rsid w:val="00F75723"/>
    <w:rsid w:val="00F76098"/>
    <w:rsid w:val="00F807D0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9865"/>
  <w15:docId w15:val="{D2C2A3F5-1CA4-405F-9B66-ADD44F01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6A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Numerowanie,L1,2 heading,Akapit z listą5,Nagłowek 3,Preambuła,Akapit z listą BS,Kolorowa lista — akcent 11,Dot pt,F5 List Paragraph,Recommendation,List Paragraph11"/>
    <w:basedOn w:val="Normalny"/>
    <w:link w:val="AkapitzlistZnak"/>
    <w:uiPriority w:val="34"/>
    <w:qFormat/>
    <w:rsid w:val="005B6ABE"/>
    <w:pPr>
      <w:spacing w:after="160" w:line="259" w:lineRule="auto"/>
      <w:ind w:left="720"/>
      <w:contextualSpacing/>
    </w:pPr>
    <w:rPr>
      <w:kern w:val="2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1 Znak,2 heading Znak,Akapit z listą5 Znak,Nagłowek 3 Znak,Preambuła Znak,Akapit z listą BS Znak,Dot pt Znak"/>
    <w:link w:val="Akapitzlist"/>
    <w:uiPriority w:val="34"/>
    <w:qFormat/>
    <w:locked/>
    <w:rsid w:val="00AC5662"/>
    <w:rPr>
      <w:kern w:val="2"/>
    </w:rPr>
  </w:style>
  <w:style w:type="paragraph" w:styleId="Bezodstpw">
    <w:name w:val="No Spacing"/>
    <w:uiPriority w:val="1"/>
    <w:qFormat/>
    <w:rsid w:val="00AC5662"/>
    <w:pPr>
      <w:spacing w:after="0" w:line="240" w:lineRule="auto"/>
    </w:pPr>
    <w:rPr>
      <w:kern w:val="2"/>
    </w:rPr>
  </w:style>
  <w:style w:type="paragraph" w:styleId="Nagwek">
    <w:name w:val="header"/>
    <w:basedOn w:val="Normalny"/>
    <w:link w:val="NagwekZnak"/>
    <w:uiPriority w:val="99"/>
    <w:unhideWhenUsed/>
    <w:rsid w:val="0041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8B5"/>
  </w:style>
  <w:style w:type="paragraph" w:styleId="Stopka">
    <w:name w:val="footer"/>
    <w:basedOn w:val="Normalny"/>
    <w:link w:val="StopkaZnak"/>
    <w:uiPriority w:val="99"/>
    <w:unhideWhenUsed/>
    <w:rsid w:val="0041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898E3-1D7B-4F21-AD9F-C0D81CE3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3282</Words>
  <Characters>19693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alicja.jawoszek</dc:creator>
  <cp:lastModifiedBy>Gmina Rokitno</cp:lastModifiedBy>
  <cp:revision>10</cp:revision>
  <cp:lastPrinted>2026-04-21T08:21:00Z</cp:lastPrinted>
  <dcterms:created xsi:type="dcterms:W3CDTF">2026-04-20T06:28:00Z</dcterms:created>
  <dcterms:modified xsi:type="dcterms:W3CDTF">2026-05-06T10:52:00Z</dcterms:modified>
</cp:coreProperties>
</file>